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6C9FB" w14:textId="67BB7899" w:rsidR="000524B7" w:rsidRPr="0044000D" w:rsidRDefault="000524B7" w:rsidP="0044000D">
      <w:pPr>
        <w:spacing w:line="276" w:lineRule="auto"/>
        <w:jc w:val="center"/>
        <w:rPr>
          <w:rFonts w:asciiTheme="minorHAnsi" w:hAnsiTheme="minorHAnsi" w:cstheme="minorHAnsi"/>
          <w:b/>
          <w:bCs/>
        </w:rPr>
      </w:pPr>
      <w:bookmarkStart w:id="0" w:name="_Hlk232431927"/>
      <w:r w:rsidRPr="0044000D">
        <w:rPr>
          <w:rFonts w:asciiTheme="minorHAnsi" w:hAnsiTheme="minorHAnsi" w:cstheme="minorHAnsi"/>
          <w:b/>
          <w:bCs/>
        </w:rPr>
        <w:t xml:space="preserve">LANDELIJKE DELPHI STUDIE </w:t>
      </w:r>
      <w:r w:rsidR="00A74732">
        <w:rPr>
          <w:rFonts w:asciiTheme="minorHAnsi" w:hAnsiTheme="minorHAnsi" w:cstheme="minorHAnsi"/>
          <w:b/>
          <w:bCs/>
        </w:rPr>
        <w:t>- CONSENSUS</w:t>
      </w:r>
      <w:r w:rsidRPr="0044000D">
        <w:rPr>
          <w:rFonts w:asciiTheme="minorHAnsi" w:hAnsiTheme="minorHAnsi" w:cstheme="minorHAnsi"/>
          <w:b/>
          <w:bCs/>
        </w:rPr>
        <w:t>DEFINITIE</w:t>
      </w:r>
      <w:r w:rsidR="00A74732">
        <w:rPr>
          <w:rFonts w:asciiTheme="minorHAnsi" w:hAnsiTheme="minorHAnsi" w:cstheme="minorHAnsi"/>
          <w:b/>
          <w:bCs/>
        </w:rPr>
        <w:t>S</w:t>
      </w:r>
      <w:r w:rsidRPr="0044000D">
        <w:rPr>
          <w:rFonts w:asciiTheme="minorHAnsi" w:hAnsiTheme="minorHAnsi" w:cstheme="minorHAnsi"/>
          <w:b/>
          <w:bCs/>
        </w:rPr>
        <w:t xml:space="preserve"> </w:t>
      </w:r>
      <w:r w:rsidR="00A74732">
        <w:rPr>
          <w:rFonts w:asciiTheme="minorHAnsi" w:hAnsiTheme="minorHAnsi" w:cstheme="minorHAnsi"/>
          <w:b/>
          <w:bCs/>
        </w:rPr>
        <w:t>VOOR</w:t>
      </w:r>
      <w:r w:rsidRPr="0044000D">
        <w:rPr>
          <w:rFonts w:asciiTheme="minorHAnsi" w:hAnsiTheme="minorHAnsi" w:cstheme="minorHAnsi"/>
          <w:b/>
          <w:bCs/>
        </w:rPr>
        <w:t xml:space="preserve"> OVER- EN ONDERBEHANDELING</w:t>
      </w:r>
    </w:p>
    <w:p w14:paraId="4C323F33" w14:textId="37746BCA" w:rsidR="000524B7" w:rsidRPr="0044000D" w:rsidRDefault="000524B7" w:rsidP="0044000D">
      <w:pPr>
        <w:spacing w:line="276" w:lineRule="auto"/>
        <w:jc w:val="center"/>
        <w:rPr>
          <w:rFonts w:asciiTheme="minorHAnsi" w:hAnsiTheme="minorHAnsi" w:cstheme="minorHAnsi"/>
          <w:i/>
          <w:iCs/>
        </w:rPr>
      </w:pPr>
      <w:r w:rsidRPr="0044000D">
        <w:rPr>
          <w:rFonts w:asciiTheme="minorHAnsi" w:hAnsiTheme="minorHAnsi" w:cstheme="minorHAnsi"/>
          <w:i/>
          <w:iCs/>
        </w:rPr>
        <w:t>Informatiebrief patiëntvertegenwoordigers hersenletsel.nl</w:t>
      </w:r>
    </w:p>
    <w:bookmarkEnd w:id="0"/>
    <w:p w14:paraId="66975483" w14:textId="77777777" w:rsidR="00E319FC" w:rsidRPr="004978B6" w:rsidRDefault="00E319FC" w:rsidP="00E319FC">
      <w:pPr>
        <w:spacing w:line="276" w:lineRule="auto"/>
        <w:jc w:val="both"/>
        <w:rPr>
          <w:rFonts w:ascii="Calibri" w:hAnsi="Calibri" w:cs="Calibri"/>
          <w:b/>
          <w:bCs/>
        </w:rPr>
      </w:pPr>
    </w:p>
    <w:p w14:paraId="56921814" w14:textId="0ADFC527" w:rsidR="00E319FC" w:rsidRPr="004978B6" w:rsidRDefault="00E319FC" w:rsidP="00E319FC">
      <w:pPr>
        <w:spacing w:line="276" w:lineRule="auto"/>
        <w:jc w:val="both"/>
        <w:rPr>
          <w:rFonts w:ascii="Calibri" w:hAnsi="Calibri" w:cs="Calibri"/>
          <w:b/>
          <w:bCs/>
        </w:rPr>
      </w:pPr>
      <w:r w:rsidRPr="004978B6">
        <w:rPr>
          <w:rFonts w:ascii="Calibri" w:hAnsi="Calibri" w:cs="Calibri"/>
          <w:b/>
          <w:bCs/>
        </w:rPr>
        <w:t xml:space="preserve">Wat is een </w:t>
      </w:r>
      <w:r w:rsidR="00DD374A">
        <w:rPr>
          <w:rFonts w:ascii="Calibri" w:hAnsi="Calibri" w:cs="Calibri"/>
          <w:b/>
          <w:bCs/>
        </w:rPr>
        <w:t>glioblastoom?</w:t>
      </w:r>
    </w:p>
    <w:p w14:paraId="5D9D4A58" w14:textId="6BA6AAF7" w:rsidR="007E2A4D" w:rsidRDefault="00E319FC" w:rsidP="00A74732">
      <w:pPr>
        <w:spacing w:line="276" w:lineRule="auto"/>
        <w:jc w:val="both"/>
        <w:rPr>
          <w:rFonts w:ascii="Calibri" w:hAnsi="Calibri" w:cs="Calibri"/>
        </w:rPr>
      </w:pPr>
      <w:r w:rsidRPr="004978B6">
        <w:rPr>
          <w:rFonts w:ascii="Calibri" w:hAnsi="Calibri" w:cs="Calibri"/>
        </w:rPr>
        <w:t xml:space="preserve">Een hersentumor </w:t>
      </w:r>
      <w:r w:rsidR="00EF4E69">
        <w:rPr>
          <w:rFonts w:ascii="Calibri" w:hAnsi="Calibri" w:cs="Calibri"/>
        </w:rPr>
        <w:t>ontstaat door</w:t>
      </w:r>
      <w:r w:rsidRPr="004978B6">
        <w:rPr>
          <w:rFonts w:ascii="Calibri" w:hAnsi="Calibri" w:cs="Calibri"/>
        </w:rPr>
        <w:t xml:space="preserve"> ongeremde celgroei in de hersenen. In principe heeft ieder mens iedere dag te maken met celdeling. Pas wanneer deze celdeling </w:t>
      </w:r>
      <w:r w:rsidR="00F16DF5" w:rsidRPr="004978B6">
        <w:rPr>
          <w:rFonts w:ascii="Calibri" w:hAnsi="Calibri" w:cs="Calibri"/>
        </w:rPr>
        <w:t>on</w:t>
      </w:r>
      <w:r w:rsidR="00F16DF5">
        <w:rPr>
          <w:rFonts w:ascii="Calibri" w:hAnsi="Calibri" w:cs="Calibri"/>
        </w:rPr>
        <w:t>tremd</w:t>
      </w:r>
      <w:r w:rsidRPr="004978B6">
        <w:rPr>
          <w:rFonts w:ascii="Calibri" w:hAnsi="Calibri" w:cs="Calibri"/>
        </w:rPr>
        <w:t>, vormt het een probleem</w:t>
      </w:r>
      <w:r w:rsidR="00EF4E69">
        <w:rPr>
          <w:rFonts w:ascii="Calibri" w:hAnsi="Calibri" w:cs="Calibri"/>
        </w:rPr>
        <w:t xml:space="preserve"> en ontstaat er een hersentumor. H</w:t>
      </w:r>
      <w:r w:rsidR="00A74732" w:rsidRPr="004978B6">
        <w:rPr>
          <w:rFonts w:ascii="Calibri" w:hAnsi="Calibri" w:cs="Calibri"/>
        </w:rPr>
        <w:t xml:space="preserve">ersenweefsel is opgebouwd uit hersencellen </w:t>
      </w:r>
      <w:r w:rsidR="005B244D">
        <w:rPr>
          <w:rFonts w:ascii="Calibri" w:hAnsi="Calibri" w:cs="Calibri"/>
        </w:rPr>
        <w:t>(neuronen) en steuncellen (gliacellen)</w:t>
      </w:r>
      <w:r w:rsidR="00A74732" w:rsidRPr="004978B6">
        <w:rPr>
          <w:rFonts w:ascii="Calibri" w:hAnsi="Calibri" w:cs="Calibri"/>
        </w:rPr>
        <w:t xml:space="preserve">. </w:t>
      </w:r>
      <w:r w:rsidR="00EF4E69">
        <w:rPr>
          <w:rFonts w:ascii="Calibri" w:hAnsi="Calibri" w:cs="Calibri"/>
        </w:rPr>
        <w:t>Dit steunweefsel</w:t>
      </w:r>
      <w:r w:rsidR="00A74732" w:rsidRPr="004978B6">
        <w:rPr>
          <w:rFonts w:ascii="Calibri" w:hAnsi="Calibri" w:cs="Calibri"/>
        </w:rPr>
        <w:t xml:space="preserve"> </w:t>
      </w:r>
      <w:r w:rsidR="00A74732">
        <w:rPr>
          <w:rFonts w:ascii="Calibri" w:hAnsi="Calibri" w:cs="Calibri"/>
        </w:rPr>
        <w:t>bestaat onder andere uit</w:t>
      </w:r>
      <w:r w:rsidR="00A74732" w:rsidRPr="004978B6">
        <w:rPr>
          <w:rFonts w:ascii="Calibri" w:hAnsi="Calibri" w:cs="Calibri"/>
        </w:rPr>
        <w:t xml:space="preserve"> </w:t>
      </w:r>
      <w:r w:rsidR="00A74732">
        <w:rPr>
          <w:rFonts w:ascii="Calibri" w:hAnsi="Calibri" w:cs="Calibri"/>
        </w:rPr>
        <w:t>twee</w:t>
      </w:r>
      <w:r w:rsidR="00A74732" w:rsidRPr="004978B6">
        <w:rPr>
          <w:rFonts w:ascii="Calibri" w:hAnsi="Calibri" w:cs="Calibri"/>
        </w:rPr>
        <w:t xml:space="preserve"> soorten </w:t>
      </w:r>
      <w:r w:rsidR="00EF4E69">
        <w:rPr>
          <w:rFonts w:ascii="Calibri" w:hAnsi="Calibri" w:cs="Calibri"/>
        </w:rPr>
        <w:t>glia</w:t>
      </w:r>
      <w:r w:rsidR="00A74732" w:rsidRPr="004978B6">
        <w:rPr>
          <w:rFonts w:ascii="Calibri" w:hAnsi="Calibri" w:cs="Calibri"/>
        </w:rPr>
        <w:t xml:space="preserve">cellen, </w:t>
      </w:r>
      <w:r w:rsidR="005B244D">
        <w:rPr>
          <w:rFonts w:ascii="Calibri" w:hAnsi="Calibri" w:cs="Calibri"/>
        </w:rPr>
        <w:t xml:space="preserve">namelijk </w:t>
      </w:r>
      <w:proofErr w:type="spellStart"/>
      <w:r w:rsidR="00A74732" w:rsidRPr="004978B6">
        <w:rPr>
          <w:rFonts w:ascii="Calibri" w:hAnsi="Calibri" w:cs="Calibri"/>
        </w:rPr>
        <w:t>astrocyten</w:t>
      </w:r>
      <w:proofErr w:type="spellEnd"/>
      <w:r w:rsidR="00A74732" w:rsidRPr="004978B6">
        <w:rPr>
          <w:rFonts w:ascii="Calibri" w:hAnsi="Calibri" w:cs="Calibri"/>
        </w:rPr>
        <w:t xml:space="preserve"> en </w:t>
      </w:r>
      <w:proofErr w:type="spellStart"/>
      <w:r w:rsidR="00A74732" w:rsidRPr="004978B6">
        <w:rPr>
          <w:rFonts w:ascii="Calibri" w:hAnsi="Calibri" w:cs="Calibri"/>
        </w:rPr>
        <w:t>oligodendrocyten</w:t>
      </w:r>
      <w:proofErr w:type="spellEnd"/>
      <w:r w:rsidR="00A74732" w:rsidRPr="004978B6">
        <w:rPr>
          <w:rFonts w:ascii="Calibri" w:hAnsi="Calibri" w:cs="Calibri"/>
        </w:rPr>
        <w:t xml:space="preserve">. Hersentumoren ontstaan </w:t>
      </w:r>
      <w:r w:rsidR="00F16DF5">
        <w:rPr>
          <w:rFonts w:ascii="Calibri" w:hAnsi="Calibri" w:cs="Calibri"/>
        </w:rPr>
        <w:t xml:space="preserve">in de meeste gevallen uit deze gliacellen </w:t>
      </w:r>
      <w:r w:rsidR="00A74732" w:rsidRPr="004978B6">
        <w:rPr>
          <w:rFonts w:ascii="Calibri" w:hAnsi="Calibri" w:cs="Calibri"/>
        </w:rPr>
        <w:t xml:space="preserve">en worden daarom </w:t>
      </w:r>
      <w:r w:rsidR="00EF4E69">
        <w:rPr>
          <w:rFonts w:ascii="Calibri" w:hAnsi="Calibri" w:cs="Calibri"/>
        </w:rPr>
        <w:t xml:space="preserve">ook </w:t>
      </w:r>
      <w:r w:rsidR="00A74732" w:rsidRPr="004978B6">
        <w:rPr>
          <w:rFonts w:ascii="Calibri" w:hAnsi="Calibri" w:cs="Calibri"/>
        </w:rPr>
        <w:t>wel gliomen genoemd.</w:t>
      </w:r>
      <w:r w:rsidR="007E2A4D">
        <w:rPr>
          <w:rFonts w:ascii="Calibri" w:hAnsi="Calibri" w:cs="Calibri"/>
        </w:rPr>
        <w:t xml:space="preserve"> Gliomen zijn een relatief zeldzame vorm van kanker. J</w:t>
      </w:r>
      <w:r w:rsidR="007E2A4D" w:rsidRPr="007E2A4D">
        <w:rPr>
          <w:rFonts w:ascii="Calibri" w:hAnsi="Calibri" w:cs="Calibri"/>
        </w:rPr>
        <w:t>aarlijks krijgen ongeveer 1300 volwassen patiënten in Nederland de diagnose diffuus glioom</w:t>
      </w:r>
      <w:r w:rsidR="007E2A4D">
        <w:rPr>
          <w:rFonts w:ascii="Calibri" w:hAnsi="Calibri" w:cs="Calibri"/>
        </w:rPr>
        <w:t>.</w:t>
      </w:r>
    </w:p>
    <w:p w14:paraId="2B84C2EB" w14:textId="77777777" w:rsidR="007E2A4D" w:rsidRDefault="007E2A4D" w:rsidP="00A74732">
      <w:pPr>
        <w:spacing w:line="276" w:lineRule="auto"/>
        <w:jc w:val="both"/>
        <w:rPr>
          <w:rFonts w:ascii="Calibri" w:hAnsi="Calibri" w:cs="Calibri"/>
        </w:rPr>
      </w:pPr>
    </w:p>
    <w:p w14:paraId="151ED334" w14:textId="00329350" w:rsidR="00E319FC" w:rsidRPr="00955404" w:rsidRDefault="005B244D" w:rsidP="00E319FC">
      <w:pPr>
        <w:spacing w:line="276" w:lineRule="auto"/>
        <w:jc w:val="both"/>
        <w:rPr>
          <w:rFonts w:ascii="Calibri" w:hAnsi="Calibri" w:cs="Calibri"/>
          <w:color w:val="FF0000"/>
        </w:rPr>
      </w:pPr>
      <w:r>
        <w:rPr>
          <w:rFonts w:ascii="Calibri" w:hAnsi="Calibri" w:cs="Calibri"/>
        </w:rPr>
        <w:t xml:space="preserve">Het </w:t>
      </w:r>
      <w:r w:rsidR="00F16DF5">
        <w:rPr>
          <w:rFonts w:ascii="Calibri" w:hAnsi="Calibri" w:cs="Calibri"/>
        </w:rPr>
        <w:t>type</w:t>
      </w:r>
      <w:r>
        <w:rPr>
          <w:rFonts w:ascii="Calibri" w:hAnsi="Calibri" w:cs="Calibri"/>
        </w:rPr>
        <w:t xml:space="preserve"> glioom</w:t>
      </w:r>
      <w:r w:rsidR="00F16DF5">
        <w:rPr>
          <w:rFonts w:ascii="Calibri" w:hAnsi="Calibri" w:cs="Calibri"/>
        </w:rPr>
        <w:t xml:space="preserve"> waarmee men wordt gediagnosticeerd</w:t>
      </w:r>
      <w:r w:rsidR="00A74732" w:rsidRPr="004978B6">
        <w:rPr>
          <w:rFonts w:ascii="Calibri" w:hAnsi="Calibri" w:cs="Calibri"/>
        </w:rPr>
        <w:t xml:space="preserve"> </w:t>
      </w:r>
      <w:r>
        <w:rPr>
          <w:rFonts w:ascii="Calibri" w:hAnsi="Calibri" w:cs="Calibri"/>
        </w:rPr>
        <w:t>is afhankelijk</w:t>
      </w:r>
      <w:r w:rsidR="00A74732" w:rsidRPr="004978B6">
        <w:rPr>
          <w:rFonts w:ascii="Calibri" w:hAnsi="Calibri" w:cs="Calibri"/>
        </w:rPr>
        <w:t xml:space="preserve"> </w:t>
      </w:r>
      <w:r>
        <w:rPr>
          <w:rFonts w:ascii="Calibri" w:hAnsi="Calibri" w:cs="Calibri"/>
        </w:rPr>
        <w:t>van het</w:t>
      </w:r>
      <w:r w:rsidR="00A74732" w:rsidRPr="004978B6">
        <w:rPr>
          <w:rFonts w:ascii="Calibri" w:hAnsi="Calibri" w:cs="Calibri"/>
        </w:rPr>
        <w:t xml:space="preserve"> type </w:t>
      </w:r>
      <w:proofErr w:type="spellStart"/>
      <w:r w:rsidR="00A74732" w:rsidRPr="004978B6">
        <w:rPr>
          <w:rFonts w:ascii="Calibri" w:hAnsi="Calibri" w:cs="Calibri"/>
        </w:rPr>
        <w:t>giacel</w:t>
      </w:r>
      <w:proofErr w:type="spellEnd"/>
      <w:r w:rsidR="00A74732" w:rsidRPr="004978B6">
        <w:rPr>
          <w:rFonts w:ascii="Calibri" w:hAnsi="Calibri" w:cs="Calibri"/>
        </w:rPr>
        <w:t xml:space="preserve"> van waaruit de tumor </w:t>
      </w:r>
      <w:r w:rsidR="00EF4E69">
        <w:rPr>
          <w:rFonts w:ascii="Calibri" w:hAnsi="Calibri" w:cs="Calibri"/>
        </w:rPr>
        <w:t>is ontstaan</w:t>
      </w:r>
      <w:r w:rsidR="00A74732" w:rsidRPr="004978B6">
        <w:rPr>
          <w:rFonts w:ascii="Calibri" w:hAnsi="Calibri" w:cs="Calibri"/>
        </w:rPr>
        <w:t xml:space="preserve">. Tumoren die afkomstig zijn uit </w:t>
      </w:r>
      <w:proofErr w:type="spellStart"/>
      <w:r w:rsidR="00A74732" w:rsidRPr="004978B6">
        <w:rPr>
          <w:rFonts w:ascii="Calibri" w:hAnsi="Calibri" w:cs="Calibri"/>
        </w:rPr>
        <w:t>astrocyten</w:t>
      </w:r>
      <w:proofErr w:type="spellEnd"/>
      <w:r w:rsidR="00A74732" w:rsidRPr="004978B6">
        <w:rPr>
          <w:rFonts w:ascii="Calibri" w:hAnsi="Calibri" w:cs="Calibri"/>
        </w:rPr>
        <w:t xml:space="preserve"> noemt men astrocytomen</w:t>
      </w:r>
      <w:r>
        <w:rPr>
          <w:rFonts w:ascii="Calibri" w:hAnsi="Calibri" w:cs="Calibri"/>
        </w:rPr>
        <w:t xml:space="preserve"> en </w:t>
      </w:r>
      <w:r w:rsidR="00EF4E69">
        <w:rPr>
          <w:rFonts w:ascii="Calibri" w:hAnsi="Calibri" w:cs="Calibri"/>
        </w:rPr>
        <w:t>tumoren</w:t>
      </w:r>
      <w:r w:rsidR="00A74732" w:rsidRPr="004978B6">
        <w:rPr>
          <w:rFonts w:ascii="Calibri" w:hAnsi="Calibri" w:cs="Calibri"/>
        </w:rPr>
        <w:t xml:space="preserve"> die groeien uit </w:t>
      </w:r>
      <w:proofErr w:type="spellStart"/>
      <w:r w:rsidR="00A74732" w:rsidRPr="004978B6">
        <w:rPr>
          <w:rFonts w:ascii="Calibri" w:hAnsi="Calibri" w:cs="Calibri"/>
        </w:rPr>
        <w:t>oligodendrocyten</w:t>
      </w:r>
      <w:proofErr w:type="spellEnd"/>
      <w:r w:rsidR="00A74732" w:rsidRPr="004978B6">
        <w:rPr>
          <w:rFonts w:ascii="Calibri" w:hAnsi="Calibri" w:cs="Calibri"/>
        </w:rPr>
        <w:t xml:space="preserve"> heten </w:t>
      </w:r>
      <w:proofErr w:type="spellStart"/>
      <w:r w:rsidR="00A74732" w:rsidRPr="004978B6">
        <w:rPr>
          <w:rFonts w:ascii="Calibri" w:hAnsi="Calibri" w:cs="Calibri"/>
        </w:rPr>
        <w:t>oligodendrogliomen</w:t>
      </w:r>
      <w:proofErr w:type="spellEnd"/>
      <w:r w:rsidR="00A74732" w:rsidRPr="004978B6">
        <w:rPr>
          <w:rFonts w:ascii="Calibri" w:hAnsi="Calibri" w:cs="Calibri"/>
        </w:rPr>
        <w:t>.</w:t>
      </w:r>
      <w:r w:rsidR="00A74732">
        <w:rPr>
          <w:rFonts w:ascii="Calibri" w:hAnsi="Calibri" w:cs="Calibri"/>
        </w:rPr>
        <w:t xml:space="preserve"> De kwaadaardigheid van gliomen wordt uitgedrukt in gradaties, van graad 1 (minst kwaadaardig) tot en met graad 4 (meest kwaadaardig).</w:t>
      </w:r>
      <w:bookmarkStart w:id="1" w:name="1_Ontstaan"/>
      <w:bookmarkEnd w:id="1"/>
      <w:r w:rsidR="007E2A4D">
        <w:rPr>
          <w:rFonts w:ascii="Calibri" w:hAnsi="Calibri" w:cs="Calibri"/>
        </w:rPr>
        <w:t xml:space="preserve"> </w:t>
      </w:r>
      <w:r w:rsidR="00664715">
        <w:rPr>
          <w:rFonts w:ascii="Calibri" w:hAnsi="Calibri" w:cs="Calibri"/>
        </w:rPr>
        <w:t>Een</w:t>
      </w:r>
      <w:r w:rsidR="00E319FC" w:rsidRPr="004978B6">
        <w:rPr>
          <w:rFonts w:ascii="Calibri" w:hAnsi="Calibri" w:cs="Calibri"/>
        </w:rPr>
        <w:t xml:space="preserve"> astrocytoom graad 4 wordt ook</w:t>
      </w:r>
      <w:r w:rsidR="00664715">
        <w:rPr>
          <w:rFonts w:ascii="Calibri" w:hAnsi="Calibri" w:cs="Calibri"/>
        </w:rPr>
        <w:t xml:space="preserve"> wel een </w:t>
      </w:r>
      <w:r w:rsidR="00E319FC" w:rsidRPr="004978B6">
        <w:rPr>
          <w:rFonts w:ascii="Calibri" w:hAnsi="Calibri" w:cs="Calibri"/>
        </w:rPr>
        <w:t>glioblastoom</w:t>
      </w:r>
      <w:r w:rsidR="00664715">
        <w:rPr>
          <w:rFonts w:ascii="Calibri" w:hAnsi="Calibri" w:cs="Calibri"/>
        </w:rPr>
        <w:t xml:space="preserve"> (</w:t>
      </w:r>
      <w:r>
        <w:rPr>
          <w:rFonts w:ascii="Calibri" w:hAnsi="Calibri" w:cs="Calibri"/>
        </w:rPr>
        <w:t xml:space="preserve">afgekort </w:t>
      </w:r>
      <w:r w:rsidR="00664715">
        <w:rPr>
          <w:rFonts w:ascii="Calibri" w:hAnsi="Calibri" w:cs="Calibri"/>
        </w:rPr>
        <w:t xml:space="preserve">GBM) genoemd </w:t>
      </w:r>
      <w:r w:rsidR="00E319FC" w:rsidRPr="004978B6">
        <w:rPr>
          <w:rFonts w:ascii="Calibri" w:hAnsi="Calibri" w:cs="Calibri"/>
        </w:rPr>
        <w:t>en is de meest kwaadaardige vorm van een hersentumor.</w:t>
      </w:r>
      <w:r w:rsidR="00955404">
        <w:rPr>
          <w:rFonts w:ascii="Calibri" w:hAnsi="Calibri" w:cs="Calibri"/>
        </w:rPr>
        <w:t xml:space="preserve"> </w:t>
      </w:r>
      <w:r w:rsidR="00955404" w:rsidRPr="004978B6">
        <w:rPr>
          <w:rFonts w:ascii="Calibri" w:hAnsi="Calibri" w:cs="Calibri"/>
        </w:rPr>
        <w:t xml:space="preserve">De ziekte komt vooral voor bij </w:t>
      </w:r>
      <w:r w:rsidR="00955404">
        <w:rPr>
          <w:rFonts w:ascii="Calibri" w:hAnsi="Calibri" w:cs="Calibri"/>
        </w:rPr>
        <w:t>patiënten</w:t>
      </w:r>
      <w:r w:rsidR="00955404" w:rsidRPr="004978B6">
        <w:rPr>
          <w:rFonts w:ascii="Calibri" w:hAnsi="Calibri" w:cs="Calibri"/>
        </w:rPr>
        <w:t xml:space="preserve"> tussen de 50 en 70 jaar en vaker bij mannen dan bij vrouwen.</w:t>
      </w:r>
      <w:r w:rsidR="00955404">
        <w:rPr>
          <w:rFonts w:ascii="Calibri" w:hAnsi="Calibri" w:cs="Calibri"/>
        </w:rPr>
        <w:t xml:space="preserve"> </w:t>
      </w:r>
      <w:r w:rsidR="007E2A4D" w:rsidRPr="007E2A4D">
        <w:rPr>
          <w:rFonts w:ascii="Calibri" w:hAnsi="Calibri" w:cs="Calibri"/>
        </w:rPr>
        <w:t>Van de door weefselonderzoek bevestigde diffuse gliomen betreft het merendeel (75%) een glioblastoom</w:t>
      </w:r>
      <w:r w:rsidR="00955404">
        <w:rPr>
          <w:rFonts w:ascii="Calibri" w:hAnsi="Calibri" w:cs="Calibri"/>
        </w:rPr>
        <w:t>.</w:t>
      </w:r>
    </w:p>
    <w:p w14:paraId="07BC1876" w14:textId="77777777" w:rsidR="005B244D" w:rsidRPr="004978B6" w:rsidRDefault="005B244D" w:rsidP="00E319FC">
      <w:pPr>
        <w:spacing w:line="276" w:lineRule="auto"/>
        <w:jc w:val="both"/>
        <w:rPr>
          <w:rFonts w:ascii="Calibri" w:hAnsi="Calibri" w:cs="Calibri"/>
        </w:rPr>
      </w:pPr>
    </w:p>
    <w:p w14:paraId="60E129D0" w14:textId="77777777" w:rsidR="00E319FC" w:rsidRPr="004978B6" w:rsidRDefault="00E319FC" w:rsidP="00E319FC">
      <w:pPr>
        <w:spacing w:line="276" w:lineRule="auto"/>
        <w:jc w:val="both"/>
        <w:rPr>
          <w:rFonts w:ascii="Calibri" w:hAnsi="Calibri" w:cs="Calibri"/>
          <w:b/>
          <w:bCs/>
        </w:rPr>
      </w:pPr>
      <w:r w:rsidRPr="004978B6">
        <w:rPr>
          <w:rFonts w:ascii="Calibri" w:hAnsi="Calibri" w:cs="Calibri"/>
          <w:b/>
          <w:bCs/>
        </w:rPr>
        <w:t>Klachten</w:t>
      </w:r>
    </w:p>
    <w:p w14:paraId="390DF81D" w14:textId="25886AA7" w:rsidR="00E319FC" w:rsidRPr="004978B6" w:rsidRDefault="000D70F1" w:rsidP="00E319FC">
      <w:pPr>
        <w:spacing w:line="276" w:lineRule="auto"/>
        <w:jc w:val="both"/>
        <w:rPr>
          <w:rFonts w:ascii="Calibri" w:hAnsi="Calibri" w:cs="Calibri"/>
        </w:rPr>
      </w:pPr>
      <w:r w:rsidRPr="004978B6">
        <w:rPr>
          <w:rFonts w:ascii="Calibri" w:hAnsi="Calibri" w:cs="Calibri"/>
        </w:rPr>
        <w:t>Een glioblastoom heeft vaak grote en ingrijpende gevolgen voor het dagelijks functioneren.</w:t>
      </w:r>
      <w:r>
        <w:rPr>
          <w:rFonts w:ascii="Calibri" w:hAnsi="Calibri" w:cs="Calibri"/>
        </w:rPr>
        <w:t xml:space="preserve"> </w:t>
      </w:r>
      <w:r w:rsidR="00E319FC" w:rsidRPr="004978B6">
        <w:rPr>
          <w:rFonts w:ascii="Calibri" w:hAnsi="Calibri" w:cs="Calibri"/>
        </w:rPr>
        <w:t xml:space="preserve">De klachten ontstaan vaak snel en nemen in korte tijd van weken tot maanden toe, dit past bij het agressieve groeipatroon van </w:t>
      </w:r>
      <w:r w:rsidR="00955404">
        <w:rPr>
          <w:rFonts w:ascii="Calibri" w:hAnsi="Calibri" w:cs="Calibri"/>
        </w:rPr>
        <w:t xml:space="preserve">een glioblastoom </w:t>
      </w:r>
      <w:r w:rsidR="00E319FC" w:rsidRPr="004978B6">
        <w:rPr>
          <w:rFonts w:ascii="Calibri" w:hAnsi="Calibri" w:cs="Calibri"/>
        </w:rPr>
        <w:t xml:space="preserve">en is daarmee kenmerkend voor deze </w:t>
      </w:r>
      <w:r w:rsidR="00DD374A">
        <w:rPr>
          <w:rFonts w:ascii="Calibri" w:hAnsi="Calibri" w:cs="Calibri"/>
        </w:rPr>
        <w:t>ziekte</w:t>
      </w:r>
      <w:r w:rsidR="00E319FC" w:rsidRPr="004978B6">
        <w:rPr>
          <w:rFonts w:ascii="Calibri" w:hAnsi="Calibri" w:cs="Calibri"/>
        </w:rPr>
        <w:t xml:space="preserve">. De klachten van een </w:t>
      </w:r>
      <w:r w:rsidR="00955404">
        <w:rPr>
          <w:rFonts w:ascii="Calibri" w:hAnsi="Calibri" w:cs="Calibri"/>
        </w:rPr>
        <w:t>glioblastoom</w:t>
      </w:r>
      <w:r w:rsidR="00E319FC" w:rsidRPr="004978B6">
        <w:rPr>
          <w:rFonts w:ascii="Calibri" w:hAnsi="Calibri" w:cs="Calibri"/>
        </w:rPr>
        <w:t xml:space="preserve"> zijn per patiënt verschillend en hangen onder andere samen met de plek van groei van de tumor in de hersenen (infiltratie), de verdringing van de hersenen (massawerking) of een verhoogde druk in het hoofd. Zo kunnen er bijvoorbeeld uitvalsverschijnselen ontstaan, zoals problemen met spreken, zien, bewegen of voelen. Ook epileptische aanvallen</w:t>
      </w:r>
      <w:r w:rsidR="005B244D">
        <w:rPr>
          <w:rFonts w:ascii="Calibri" w:hAnsi="Calibri" w:cs="Calibri"/>
        </w:rPr>
        <w:t>, g</w:t>
      </w:r>
      <w:r w:rsidR="00E319FC" w:rsidRPr="004978B6">
        <w:rPr>
          <w:rFonts w:ascii="Calibri" w:hAnsi="Calibri" w:cs="Calibri"/>
        </w:rPr>
        <w:t xml:space="preserve">eheugenproblemen, gedragsveranderingen en verminderd bewustzijn kunnen optreden. Verder hebben patiënten </w:t>
      </w:r>
      <w:r w:rsidR="00955404">
        <w:rPr>
          <w:rFonts w:ascii="Calibri" w:hAnsi="Calibri" w:cs="Calibri"/>
        </w:rPr>
        <w:t>soms ook</w:t>
      </w:r>
      <w:r w:rsidR="00E319FC" w:rsidRPr="004978B6">
        <w:rPr>
          <w:rFonts w:ascii="Calibri" w:hAnsi="Calibri" w:cs="Calibri"/>
        </w:rPr>
        <w:t xml:space="preserve"> last van hoofdpijn, misselijkheid en braken door een verhoogde druk in </w:t>
      </w:r>
      <w:r w:rsidR="00955404">
        <w:rPr>
          <w:rFonts w:ascii="Calibri" w:hAnsi="Calibri" w:cs="Calibri"/>
        </w:rPr>
        <w:t>het hoofd</w:t>
      </w:r>
      <w:r w:rsidR="00E319FC" w:rsidRPr="004978B6">
        <w:rPr>
          <w:rFonts w:ascii="Calibri" w:hAnsi="Calibri" w:cs="Calibri"/>
        </w:rPr>
        <w:t>.</w:t>
      </w:r>
    </w:p>
    <w:p w14:paraId="67F44B6C" w14:textId="77777777" w:rsidR="00E319FC" w:rsidRPr="004978B6" w:rsidRDefault="00E319FC" w:rsidP="00E319FC">
      <w:pPr>
        <w:spacing w:line="276" w:lineRule="auto"/>
        <w:jc w:val="both"/>
        <w:rPr>
          <w:rFonts w:ascii="Calibri" w:hAnsi="Calibri" w:cs="Calibri"/>
        </w:rPr>
      </w:pPr>
    </w:p>
    <w:p w14:paraId="21FE54BD" w14:textId="77777777" w:rsidR="00E319FC" w:rsidRPr="004978B6" w:rsidRDefault="00E319FC" w:rsidP="00E319FC">
      <w:pPr>
        <w:spacing w:line="276" w:lineRule="auto"/>
        <w:jc w:val="both"/>
        <w:rPr>
          <w:rFonts w:ascii="Calibri" w:hAnsi="Calibri" w:cs="Calibri"/>
          <w:b/>
          <w:bCs/>
        </w:rPr>
      </w:pPr>
      <w:r w:rsidRPr="004978B6">
        <w:rPr>
          <w:rFonts w:ascii="Calibri" w:hAnsi="Calibri" w:cs="Calibri"/>
          <w:b/>
          <w:bCs/>
        </w:rPr>
        <w:t>Hoe wordt de diagnose gesteld?</w:t>
      </w:r>
    </w:p>
    <w:p w14:paraId="23DBFFAD" w14:textId="46508F04" w:rsidR="00955404" w:rsidRDefault="007861AB" w:rsidP="00E319FC">
      <w:pPr>
        <w:spacing w:line="276" w:lineRule="auto"/>
        <w:jc w:val="both"/>
        <w:rPr>
          <w:rFonts w:ascii="Calibri" w:hAnsi="Calibri" w:cs="Calibri"/>
        </w:rPr>
      </w:pPr>
      <w:r w:rsidRPr="007861AB">
        <w:rPr>
          <w:rFonts w:ascii="Calibri" w:hAnsi="Calibri" w:cs="Calibri"/>
        </w:rPr>
        <w:t xml:space="preserve">Bij verdenking op een hersentumor volgt meestal een verwijzing naar een neuroloog. Er wordt neurologisch onderzoek gedaan en een MRI-scan van de hersenen gemaakt. De radiologische diagnose is vaak al vrij duidelijk: op de scan is doorgaans goed zichtbaar dat er sprake is van een kwaadaardige hersentumor. Toch kan het exacte type niet met zekerheid worden vastgesteld op basis van beeldvorming alleen. Als er een behandelwens is in de vorm van chemo- en/of radiotherapie, is een weefseldiagnose </w:t>
      </w:r>
      <w:r w:rsidR="00F366EF">
        <w:rPr>
          <w:rFonts w:ascii="Calibri" w:hAnsi="Calibri" w:cs="Calibri"/>
        </w:rPr>
        <w:t xml:space="preserve">en </w:t>
      </w:r>
      <w:r w:rsidRPr="007861AB">
        <w:rPr>
          <w:rFonts w:ascii="Calibri" w:hAnsi="Calibri" w:cs="Calibri"/>
        </w:rPr>
        <w:t xml:space="preserve">daarmee een operatie (biopt of resectie) </w:t>
      </w:r>
      <w:r w:rsidR="00F366EF">
        <w:rPr>
          <w:rFonts w:ascii="Calibri" w:hAnsi="Calibri" w:cs="Calibri"/>
        </w:rPr>
        <w:t xml:space="preserve">noodzakelijk. Deze operatie wordt </w:t>
      </w:r>
      <w:r w:rsidRPr="007861AB">
        <w:rPr>
          <w:rFonts w:ascii="Calibri" w:hAnsi="Calibri" w:cs="Calibri"/>
        </w:rPr>
        <w:t xml:space="preserve">uitgevoerd door een neurochirurg. Zonder behandelwens kan in veel gevallen worden volstaan met </w:t>
      </w:r>
      <w:r w:rsidR="00F366EF">
        <w:rPr>
          <w:rFonts w:ascii="Calibri" w:hAnsi="Calibri" w:cs="Calibri"/>
        </w:rPr>
        <w:t>een diagnose op basis van de scan (radiologische</w:t>
      </w:r>
      <w:r w:rsidRPr="007861AB">
        <w:rPr>
          <w:rFonts w:ascii="Calibri" w:hAnsi="Calibri" w:cs="Calibri"/>
        </w:rPr>
        <w:t xml:space="preserve"> diagnose</w:t>
      </w:r>
      <w:r w:rsidR="00F366EF">
        <w:rPr>
          <w:rFonts w:ascii="Calibri" w:hAnsi="Calibri" w:cs="Calibri"/>
        </w:rPr>
        <w:t>)</w:t>
      </w:r>
      <w:r w:rsidRPr="007861AB">
        <w:rPr>
          <w:rFonts w:ascii="Calibri" w:hAnsi="Calibri" w:cs="Calibri"/>
        </w:rPr>
        <w:t>. Ook in situaties waarbij het nemen van een biopt te gevaarlijk is vanwege de ligging van de tumor, kan de scan als enige diagnostisch middel dienen.</w:t>
      </w:r>
    </w:p>
    <w:p w14:paraId="6529A8F2" w14:textId="77777777" w:rsidR="00F366EF" w:rsidRPr="004978B6" w:rsidRDefault="00F366EF" w:rsidP="00E319FC">
      <w:pPr>
        <w:spacing w:line="276" w:lineRule="auto"/>
        <w:jc w:val="both"/>
        <w:rPr>
          <w:rFonts w:ascii="Calibri" w:hAnsi="Calibri" w:cs="Calibri"/>
          <w:b/>
          <w:bCs/>
        </w:rPr>
      </w:pPr>
    </w:p>
    <w:p w14:paraId="217D6E3E" w14:textId="77777777" w:rsidR="00E319FC" w:rsidRPr="004978B6" w:rsidRDefault="00E319FC" w:rsidP="00E319FC">
      <w:pPr>
        <w:spacing w:line="276" w:lineRule="auto"/>
        <w:jc w:val="both"/>
        <w:rPr>
          <w:rFonts w:ascii="Calibri" w:hAnsi="Calibri" w:cs="Calibri"/>
          <w:b/>
          <w:bCs/>
        </w:rPr>
      </w:pPr>
      <w:r w:rsidRPr="004978B6">
        <w:rPr>
          <w:rFonts w:ascii="Calibri" w:hAnsi="Calibri" w:cs="Calibri"/>
          <w:b/>
          <w:bCs/>
        </w:rPr>
        <w:t>Behandeling</w:t>
      </w:r>
    </w:p>
    <w:p w14:paraId="406FC378" w14:textId="77777777" w:rsidR="00F366EF" w:rsidRDefault="00E319FC" w:rsidP="00E319FC">
      <w:pPr>
        <w:spacing w:line="276" w:lineRule="auto"/>
        <w:jc w:val="both"/>
        <w:rPr>
          <w:rFonts w:ascii="Calibri" w:hAnsi="Calibri" w:cs="Calibri"/>
        </w:rPr>
      </w:pPr>
      <w:r w:rsidRPr="004978B6">
        <w:rPr>
          <w:rFonts w:ascii="Calibri" w:hAnsi="Calibri" w:cs="Calibri"/>
        </w:rPr>
        <w:t xml:space="preserve">De behandeling van een glioblastoom is palliatief. Dit betekent dat de ziekte niet kan worden genezen. De behandeling is gericht op het </w:t>
      </w:r>
      <w:r w:rsidR="00DD4C41">
        <w:rPr>
          <w:rFonts w:ascii="Calibri" w:hAnsi="Calibri" w:cs="Calibri"/>
        </w:rPr>
        <w:t>afremmen</w:t>
      </w:r>
      <w:r w:rsidRPr="004978B6">
        <w:rPr>
          <w:rFonts w:ascii="Calibri" w:hAnsi="Calibri" w:cs="Calibri"/>
        </w:rPr>
        <w:t xml:space="preserve"> van </w:t>
      </w:r>
      <w:r w:rsidR="00DD4C41">
        <w:rPr>
          <w:rFonts w:ascii="Calibri" w:hAnsi="Calibri" w:cs="Calibri"/>
        </w:rPr>
        <w:t>de tumorgroei</w:t>
      </w:r>
      <w:r w:rsidRPr="004978B6">
        <w:rPr>
          <w:rFonts w:ascii="Calibri" w:hAnsi="Calibri" w:cs="Calibri"/>
        </w:rPr>
        <w:t xml:space="preserve">, het verlengen van het leven en </w:t>
      </w:r>
      <w:r w:rsidR="00955404">
        <w:rPr>
          <w:rFonts w:ascii="Calibri" w:hAnsi="Calibri" w:cs="Calibri"/>
        </w:rPr>
        <w:t xml:space="preserve">de </w:t>
      </w:r>
      <w:r w:rsidR="00DD4C41">
        <w:rPr>
          <w:rFonts w:ascii="Calibri" w:hAnsi="Calibri" w:cs="Calibri"/>
        </w:rPr>
        <w:t>kwaliteit van leven</w:t>
      </w:r>
      <w:r w:rsidR="00955404">
        <w:rPr>
          <w:rFonts w:ascii="Calibri" w:hAnsi="Calibri" w:cs="Calibri"/>
        </w:rPr>
        <w:t xml:space="preserve"> van een patiënt</w:t>
      </w:r>
      <w:r w:rsidR="00DD374A">
        <w:rPr>
          <w:rFonts w:ascii="Calibri" w:hAnsi="Calibri" w:cs="Calibri"/>
        </w:rPr>
        <w:t xml:space="preserve">. </w:t>
      </w:r>
      <w:r w:rsidR="00C1567A">
        <w:rPr>
          <w:rFonts w:ascii="Calibri" w:hAnsi="Calibri" w:cs="Calibri"/>
        </w:rPr>
        <w:t xml:space="preserve">Het advies voor een behandeling is complex en wordt besproken in een </w:t>
      </w:r>
      <w:r w:rsidR="00DD374A">
        <w:rPr>
          <w:rFonts w:ascii="Calibri" w:hAnsi="Calibri" w:cs="Calibri"/>
        </w:rPr>
        <w:t>groot</w:t>
      </w:r>
      <w:r w:rsidR="00C1567A">
        <w:rPr>
          <w:rFonts w:ascii="Calibri" w:hAnsi="Calibri" w:cs="Calibri"/>
        </w:rPr>
        <w:t xml:space="preserve"> overleg waar verschillende specialisten onderdeel van zijn, namelijk </w:t>
      </w:r>
      <w:r w:rsidR="00DD374A">
        <w:rPr>
          <w:rFonts w:ascii="Calibri" w:hAnsi="Calibri" w:cs="Calibri"/>
        </w:rPr>
        <w:t>een</w:t>
      </w:r>
      <w:r w:rsidR="00C1567A">
        <w:rPr>
          <w:rFonts w:ascii="Calibri" w:hAnsi="Calibri" w:cs="Calibri"/>
        </w:rPr>
        <w:t xml:space="preserve"> neurochirurg, neuroloog, radiotherapeut, medisch-oncoloog, neuroradioloog, neuropatholoog en een verpleegkundig specialist en/of </w:t>
      </w:r>
      <w:proofErr w:type="spellStart"/>
      <w:r w:rsidR="00C1567A">
        <w:rPr>
          <w:rFonts w:ascii="Calibri" w:hAnsi="Calibri" w:cs="Calibri"/>
        </w:rPr>
        <w:t>physician</w:t>
      </w:r>
      <w:proofErr w:type="spellEnd"/>
      <w:r w:rsidR="00C1567A">
        <w:rPr>
          <w:rFonts w:ascii="Calibri" w:hAnsi="Calibri" w:cs="Calibri"/>
        </w:rPr>
        <w:t xml:space="preserve"> </w:t>
      </w:r>
      <w:proofErr w:type="spellStart"/>
      <w:r w:rsidR="00C1567A">
        <w:rPr>
          <w:rFonts w:ascii="Calibri" w:hAnsi="Calibri" w:cs="Calibri"/>
        </w:rPr>
        <w:t>assistant</w:t>
      </w:r>
      <w:proofErr w:type="spellEnd"/>
      <w:r w:rsidR="00C1567A">
        <w:rPr>
          <w:rFonts w:ascii="Calibri" w:hAnsi="Calibri" w:cs="Calibri"/>
        </w:rPr>
        <w:t>.</w:t>
      </w:r>
    </w:p>
    <w:p w14:paraId="40AF486A" w14:textId="12917D4C" w:rsidR="00DD374A" w:rsidRDefault="00DD374A" w:rsidP="00E319FC">
      <w:pPr>
        <w:spacing w:line="276" w:lineRule="auto"/>
        <w:jc w:val="both"/>
        <w:rPr>
          <w:rFonts w:ascii="Calibri" w:hAnsi="Calibri" w:cs="Calibri"/>
        </w:rPr>
      </w:pPr>
    </w:p>
    <w:p w14:paraId="57314618" w14:textId="6AE8B793" w:rsidR="00DD4C41" w:rsidRDefault="00C1567A" w:rsidP="00E319FC">
      <w:pPr>
        <w:spacing w:line="276" w:lineRule="auto"/>
        <w:jc w:val="both"/>
        <w:rPr>
          <w:rFonts w:ascii="Calibri" w:hAnsi="Calibri" w:cs="Calibri"/>
        </w:rPr>
      </w:pPr>
      <w:r>
        <w:rPr>
          <w:rFonts w:ascii="Calibri" w:eastAsia="Times New Roman" w:hAnsi="Calibri" w:cs="Calibri"/>
          <w:kern w:val="0"/>
          <w:lang w:eastAsia="nl-NL"/>
          <w14:ligatures w14:val="none"/>
        </w:rPr>
        <w:t>Hierbij zijn onder andere de ke</w:t>
      </w:r>
      <w:r w:rsidR="00A34406">
        <w:rPr>
          <w:rFonts w:ascii="Calibri" w:eastAsia="Times New Roman" w:hAnsi="Calibri" w:cs="Calibri"/>
          <w:kern w:val="0"/>
          <w:lang w:eastAsia="nl-NL"/>
          <w14:ligatures w14:val="none"/>
        </w:rPr>
        <w:t>n</w:t>
      </w:r>
      <w:r>
        <w:rPr>
          <w:rFonts w:ascii="Calibri" w:eastAsia="Times New Roman" w:hAnsi="Calibri" w:cs="Calibri"/>
          <w:kern w:val="0"/>
          <w:lang w:eastAsia="nl-NL"/>
          <w14:ligatures w14:val="none"/>
        </w:rPr>
        <w:t>merken van de tumor,</w:t>
      </w:r>
      <w:r w:rsidR="00A34406">
        <w:rPr>
          <w:rFonts w:ascii="Calibri" w:eastAsia="Times New Roman" w:hAnsi="Calibri" w:cs="Calibri"/>
          <w:kern w:val="0"/>
          <w:lang w:eastAsia="nl-NL"/>
          <w14:ligatures w14:val="none"/>
        </w:rPr>
        <w:t xml:space="preserve"> de</w:t>
      </w:r>
      <w:r>
        <w:rPr>
          <w:rFonts w:ascii="Calibri" w:eastAsia="Times New Roman" w:hAnsi="Calibri" w:cs="Calibri"/>
          <w:kern w:val="0"/>
          <w:lang w:eastAsia="nl-NL"/>
          <w14:ligatures w14:val="none"/>
        </w:rPr>
        <w:t xml:space="preserve"> </w:t>
      </w:r>
      <w:r w:rsidRPr="004978B6">
        <w:rPr>
          <w:rFonts w:ascii="Calibri" w:eastAsia="Times New Roman" w:hAnsi="Calibri" w:cs="Calibri"/>
          <w:kern w:val="0"/>
          <w:lang w:eastAsia="nl-NL"/>
          <w14:ligatures w14:val="none"/>
        </w:rPr>
        <w:t>leeftij</w:t>
      </w:r>
      <w:r>
        <w:rPr>
          <w:rFonts w:ascii="Calibri" w:eastAsia="Times New Roman" w:hAnsi="Calibri" w:cs="Calibri"/>
          <w:kern w:val="0"/>
          <w:lang w:eastAsia="nl-NL"/>
          <w14:ligatures w14:val="none"/>
        </w:rPr>
        <w:t xml:space="preserve">d van de patiënt, </w:t>
      </w:r>
      <w:r w:rsidR="00A34406">
        <w:rPr>
          <w:rFonts w:ascii="Calibri" w:eastAsia="Times New Roman" w:hAnsi="Calibri" w:cs="Calibri"/>
          <w:kern w:val="0"/>
          <w:lang w:eastAsia="nl-NL"/>
          <w14:ligatures w14:val="none"/>
        </w:rPr>
        <w:t xml:space="preserve">de </w:t>
      </w:r>
      <w:r>
        <w:rPr>
          <w:rFonts w:ascii="Calibri" w:eastAsia="Times New Roman" w:hAnsi="Calibri" w:cs="Calibri"/>
          <w:kern w:val="0"/>
          <w:lang w:eastAsia="nl-NL"/>
          <w14:ligatures w14:val="none"/>
        </w:rPr>
        <w:t xml:space="preserve">mate van dagelijks functioneren </w:t>
      </w:r>
      <w:r w:rsidR="00A34406">
        <w:rPr>
          <w:rFonts w:ascii="Calibri" w:eastAsia="Times New Roman" w:hAnsi="Calibri" w:cs="Calibri"/>
          <w:kern w:val="0"/>
          <w:lang w:eastAsia="nl-NL"/>
          <w14:ligatures w14:val="none"/>
        </w:rPr>
        <w:t>(</w:t>
      </w:r>
      <w:r w:rsidR="00DD374A">
        <w:rPr>
          <w:rFonts w:ascii="Calibri" w:eastAsia="Times New Roman" w:hAnsi="Calibri" w:cs="Calibri"/>
          <w:kern w:val="0"/>
          <w:lang w:eastAsia="nl-NL"/>
          <w14:ligatures w14:val="none"/>
        </w:rPr>
        <w:t xml:space="preserve">uitgedrukt in </w:t>
      </w:r>
      <w:r w:rsidR="00A34406">
        <w:rPr>
          <w:rFonts w:ascii="Calibri" w:eastAsia="Times New Roman" w:hAnsi="Calibri" w:cs="Calibri"/>
          <w:kern w:val="0"/>
          <w:lang w:eastAsia="nl-NL"/>
          <w14:ligatures w14:val="none"/>
        </w:rPr>
        <w:t xml:space="preserve">de </w:t>
      </w:r>
      <w:proofErr w:type="spellStart"/>
      <w:r w:rsidR="00A34406" w:rsidRPr="00A34406">
        <w:rPr>
          <w:rFonts w:ascii="Calibri" w:eastAsia="Times New Roman" w:hAnsi="Calibri" w:cs="Calibri"/>
          <w:kern w:val="0"/>
          <w:lang w:eastAsia="nl-NL"/>
          <w14:ligatures w14:val="none"/>
        </w:rPr>
        <w:t>Karnofsky</w:t>
      </w:r>
      <w:proofErr w:type="spellEnd"/>
      <w:r w:rsidR="00A34406" w:rsidRPr="00A34406">
        <w:rPr>
          <w:rFonts w:ascii="Calibri" w:eastAsia="Times New Roman" w:hAnsi="Calibri" w:cs="Calibri"/>
          <w:kern w:val="0"/>
          <w:lang w:eastAsia="nl-NL"/>
          <w14:ligatures w14:val="none"/>
        </w:rPr>
        <w:t xml:space="preserve"> Performance Status (KPS)</w:t>
      </w:r>
      <w:r w:rsidR="00DD374A">
        <w:rPr>
          <w:rFonts w:ascii="Calibri" w:eastAsia="Times New Roman" w:hAnsi="Calibri" w:cs="Calibri"/>
          <w:kern w:val="0"/>
          <w:lang w:eastAsia="nl-NL"/>
          <w14:ligatures w14:val="none"/>
        </w:rPr>
        <w:t xml:space="preserve"> score</w:t>
      </w:r>
      <w:r w:rsidR="00A34406">
        <w:rPr>
          <w:rFonts w:ascii="Calibri" w:eastAsia="Times New Roman" w:hAnsi="Calibri" w:cs="Calibri"/>
          <w:kern w:val="0"/>
          <w:lang w:eastAsia="nl-NL"/>
          <w14:ligatures w14:val="none"/>
        </w:rPr>
        <w:t>, zie Tabel 1)</w:t>
      </w:r>
      <w:r>
        <w:rPr>
          <w:rFonts w:ascii="Calibri" w:eastAsia="Times New Roman" w:hAnsi="Calibri" w:cs="Calibri"/>
          <w:kern w:val="0"/>
          <w:lang w:eastAsia="nl-NL"/>
          <w14:ligatures w14:val="none"/>
        </w:rPr>
        <w:t xml:space="preserve"> </w:t>
      </w:r>
      <w:r w:rsidR="00A34406">
        <w:rPr>
          <w:rFonts w:ascii="Calibri" w:eastAsia="Times New Roman" w:hAnsi="Calibri" w:cs="Calibri"/>
          <w:kern w:val="0"/>
          <w:lang w:eastAsia="nl-NL"/>
          <w14:ligatures w14:val="none"/>
        </w:rPr>
        <w:t xml:space="preserve">en </w:t>
      </w:r>
      <w:r>
        <w:rPr>
          <w:rFonts w:ascii="Calibri" w:eastAsia="Times New Roman" w:hAnsi="Calibri" w:cs="Calibri"/>
          <w:kern w:val="0"/>
          <w:lang w:eastAsia="nl-NL"/>
          <w14:ligatures w14:val="none"/>
        </w:rPr>
        <w:t>de aanwezigheid van andere ziekten</w:t>
      </w:r>
      <w:r>
        <w:rPr>
          <w:rFonts w:ascii="Calibri" w:hAnsi="Calibri" w:cs="Calibri"/>
        </w:rPr>
        <w:t xml:space="preserve"> van belang. Grofweg</w:t>
      </w:r>
      <w:r w:rsidR="00DD4C41">
        <w:rPr>
          <w:rFonts w:ascii="Calibri" w:hAnsi="Calibri" w:cs="Calibri"/>
        </w:rPr>
        <w:t xml:space="preserve"> bestaan </w:t>
      </w:r>
      <w:r>
        <w:rPr>
          <w:rFonts w:ascii="Calibri" w:hAnsi="Calibri" w:cs="Calibri"/>
        </w:rPr>
        <w:t xml:space="preserve">er </w:t>
      </w:r>
      <w:r w:rsidR="00DD4C41">
        <w:rPr>
          <w:rFonts w:ascii="Calibri" w:hAnsi="Calibri" w:cs="Calibri"/>
        </w:rPr>
        <w:t>vier behandelopties voor patiënten met een verdenking op een glioblastoom:</w:t>
      </w:r>
    </w:p>
    <w:p w14:paraId="5477C928" w14:textId="77777777" w:rsidR="00C1567A" w:rsidRDefault="00C1567A" w:rsidP="00E319FC">
      <w:pPr>
        <w:spacing w:line="276" w:lineRule="auto"/>
        <w:jc w:val="both"/>
        <w:rPr>
          <w:rFonts w:ascii="Calibri" w:hAnsi="Calibri" w:cs="Calibri"/>
        </w:rPr>
      </w:pPr>
    </w:p>
    <w:p w14:paraId="5D117060" w14:textId="652F19CC" w:rsidR="00DD4C41" w:rsidRPr="00DD4C41" w:rsidRDefault="00955404" w:rsidP="00DD4C41">
      <w:pPr>
        <w:pStyle w:val="Lijstalinea"/>
        <w:numPr>
          <w:ilvl w:val="0"/>
          <w:numId w:val="46"/>
        </w:numPr>
        <w:spacing w:line="276" w:lineRule="auto"/>
        <w:jc w:val="both"/>
        <w:rPr>
          <w:rFonts w:ascii="Calibri" w:hAnsi="Calibri" w:cs="Calibri"/>
          <w:u w:val="single"/>
        </w:rPr>
      </w:pPr>
      <w:r>
        <w:rPr>
          <w:rFonts w:ascii="Calibri" w:hAnsi="Calibri" w:cs="Calibri"/>
          <w:u w:val="single"/>
        </w:rPr>
        <w:t>S</w:t>
      </w:r>
      <w:r w:rsidR="002314B7">
        <w:rPr>
          <w:rFonts w:ascii="Calibri" w:hAnsi="Calibri" w:cs="Calibri"/>
          <w:u w:val="single"/>
        </w:rPr>
        <w:t>tandaard</w:t>
      </w:r>
      <w:r w:rsidR="00DD4C41" w:rsidRPr="00DD4C41">
        <w:rPr>
          <w:rFonts w:ascii="Calibri" w:hAnsi="Calibri" w:cs="Calibri"/>
          <w:u w:val="single"/>
        </w:rPr>
        <w:t xml:space="preserve"> resectie gevolgd door </w:t>
      </w:r>
      <w:r>
        <w:rPr>
          <w:rFonts w:ascii="Calibri" w:hAnsi="Calibri" w:cs="Calibri"/>
          <w:u w:val="single"/>
        </w:rPr>
        <w:t xml:space="preserve">een schema bestaande uit </w:t>
      </w:r>
      <w:r w:rsidR="00E319FC" w:rsidRPr="00DD4C41">
        <w:rPr>
          <w:rFonts w:ascii="Calibri" w:hAnsi="Calibri" w:cs="Calibri"/>
          <w:u w:val="single"/>
        </w:rPr>
        <w:t>bestraling en chemotherapie</w:t>
      </w:r>
      <w:r w:rsidR="00DD374A">
        <w:rPr>
          <w:rFonts w:ascii="Calibri" w:hAnsi="Calibri" w:cs="Calibri"/>
          <w:u w:val="single"/>
        </w:rPr>
        <w:t xml:space="preserve"> (standaard</w:t>
      </w:r>
      <w:r w:rsidR="000D70F1">
        <w:rPr>
          <w:rFonts w:ascii="Calibri" w:hAnsi="Calibri" w:cs="Calibri"/>
          <w:u w:val="single"/>
        </w:rPr>
        <w:t xml:space="preserve"> </w:t>
      </w:r>
      <w:r w:rsidR="00DD374A">
        <w:rPr>
          <w:rFonts w:ascii="Calibri" w:hAnsi="Calibri" w:cs="Calibri"/>
          <w:u w:val="single"/>
        </w:rPr>
        <w:t>behandeling)</w:t>
      </w:r>
    </w:p>
    <w:p w14:paraId="0E20D6BC" w14:textId="0FFF4714" w:rsidR="00DD4C41" w:rsidRDefault="005E35DF" w:rsidP="005E35DF">
      <w:pPr>
        <w:pStyle w:val="Lijstalinea"/>
        <w:spacing w:line="276" w:lineRule="auto"/>
        <w:ind w:left="720"/>
        <w:jc w:val="both"/>
        <w:rPr>
          <w:rFonts w:ascii="Calibri" w:hAnsi="Calibri" w:cs="Calibri"/>
        </w:rPr>
      </w:pPr>
      <w:r w:rsidRPr="005E35DF">
        <w:rPr>
          <w:rFonts w:ascii="Calibri" w:hAnsi="Calibri" w:cs="Calibri"/>
        </w:rPr>
        <w:t xml:space="preserve">Bij een standaard resectie wordt de tumor zo volledig mogelijk verwijderd via een hersenoperatie. Het verwijderen van de tumor vermindert de druk op het hersenweefsel en kan klachten snel verlichten. Na de operatie volgt een behandelschema waarbij bestraling en chemotherapie vaak gelijktijdig worden gecombineerd, het zogenoemde </w:t>
      </w:r>
      <w:proofErr w:type="spellStart"/>
      <w:r w:rsidRPr="005E35DF">
        <w:rPr>
          <w:rFonts w:ascii="Calibri" w:hAnsi="Calibri" w:cs="Calibri"/>
        </w:rPr>
        <w:t>chemoradiatieschema</w:t>
      </w:r>
      <w:proofErr w:type="spellEnd"/>
      <w:r w:rsidRPr="005E35DF">
        <w:rPr>
          <w:rFonts w:ascii="Calibri" w:hAnsi="Calibri" w:cs="Calibri"/>
        </w:rPr>
        <w:t>.</w:t>
      </w:r>
    </w:p>
    <w:p w14:paraId="6BCAC063" w14:textId="77777777" w:rsidR="00955404" w:rsidRPr="00DD4C41" w:rsidRDefault="00955404" w:rsidP="00DD4C41">
      <w:pPr>
        <w:pStyle w:val="Lijstalinea"/>
        <w:spacing w:line="276" w:lineRule="auto"/>
        <w:ind w:left="720"/>
        <w:jc w:val="both"/>
        <w:rPr>
          <w:rFonts w:ascii="Calibri" w:hAnsi="Calibri" w:cs="Calibri"/>
        </w:rPr>
      </w:pPr>
    </w:p>
    <w:p w14:paraId="7A3D00BF" w14:textId="4E0B68BF" w:rsidR="00DD4C41" w:rsidRPr="00DD4C41" w:rsidRDefault="00955404" w:rsidP="00DD4C41">
      <w:pPr>
        <w:pStyle w:val="Lijstalinea"/>
        <w:numPr>
          <w:ilvl w:val="0"/>
          <w:numId w:val="46"/>
        </w:numPr>
        <w:spacing w:line="276" w:lineRule="auto"/>
        <w:jc w:val="both"/>
        <w:rPr>
          <w:rFonts w:ascii="Calibri" w:hAnsi="Calibri" w:cs="Calibri"/>
          <w:u w:val="single"/>
        </w:rPr>
      </w:pPr>
      <w:r>
        <w:rPr>
          <w:rFonts w:ascii="Calibri" w:hAnsi="Calibri" w:cs="Calibri"/>
          <w:u w:val="single"/>
        </w:rPr>
        <w:t>U</w:t>
      </w:r>
      <w:r w:rsidR="00DD4C41" w:rsidRPr="00DD4C41">
        <w:rPr>
          <w:rFonts w:ascii="Calibri" w:hAnsi="Calibri" w:cs="Calibri"/>
          <w:u w:val="single"/>
        </w:rPr>
        <w:t>itgebreide resectie (</w:t>
      </w:r>
      <w:proofErr w:type="spellStart"/>
      <w:r w:rsidR="00DD4C41" w:rsidRPr="00DD4C41">
        <w:rPr>
          <w:rFonts w:ascii="Calibri" w:hAnsi="Calibri" w:cs="Calibri"/>
          <w:u w:val="single"/>
        </w:rPr>
        <w:t>supramaximale</w:t>
      </w:r>
      <w:proofErr w:type="spellEnd"/>
      <w:r w:rsidR="00DD4C41" w:rsidRPr="00DD4C41">
        <w:rPr>
          <w:rFonts w:ascii="Calibri" w:hAnsi="Calibri" w:cs="Calibri"/>
          <w:u w:val="single"/>
        </w:rPr>
        <w:t xml:space="preserve"> resectie) gevolgd door bestraling </w:t>
      </w:r>
    </w:p>
    <w:p w14:paraId="1F64AA43" w14:textId="58331067" w:rsidR="00DD4C41" w:rsidRPr="00955404" w:rsidRDefault="005E35DF" w:rsidP="00955404">
      <w:pPr>
        <w:spacing w:line="276" w:lineRule="auto"/>
        <w:ind w:left="708"/>
        <w:jc w:val="both"/>
        <w:rPr>
          <w:rFonts w:ascii="Calibri" w:hAnsi="Calibri" w:cs="Calibri"/>
        </w:rPr>
      </w:pPr>
      <w:r w:rsidRPr="005E35DF">
        <w:rPr>
          <w:rFonts w:ascii="Calibri" w:hAnsi="Calibri" w:cs="Calibri"/>
        </w:rPr>
        <w:t xml:space="preserve">Bij een </w:t>
      </w:r>
      <w:proofErr w:type="spellStart"/>
      <w:r w:rsidRPr="005E35DF">
        <w:rPr>
          <w:rFonts w:ascii="Calibri" w:hAnsi="Calibri" w:cs="Calibri"/>
        </w:rPr>
        <w:t>supramaximale</w:t>
      </w:r>
      <w:proofErr w:type="spellEnd"/>
      <w:r w:rsidRPr="005E35DF">
        <w:rPr>
          <w:rFonts w:ascii="Calibri" w:hAnsi="Calibri" w:cs="Calibri"/>
        </w:rPr>
        <w:t xml:space="preserve"> resectie wordt niet alleen de zichtbare tumor verwijderd, maar ook een deel van het direct omliggende hersenweefsel. Het verwijderen van extra weefsel kan bijdragen aan een betere tumorcontrole en mogelijk een langere overleving, maar brengt een verhoogd risico op neurologische uitval met zich me</w:t>
      </w:r>
      <w:r>
        <w:rPr>
          <w:rFonts w:ascii="Calibri" w:hAnsi="Calibri" w:cs="Calibri"/>
        </w:rPr>
        <w:t>e</w:t>
      </w:r>
      <w:r w:rsidRPr="005E35DF">
        <w:rPr>
          <w:rFonts w:ascii="Calibri" w:hAnsi="Calibri" w:cs="Calibri"/>
        </w:rPr>
        <w:t>. Niet bij iedere patiënt of tumorlocatie is deze ingreep daarom mogelijk of wenselijk. Na de operatie volgt een behandelschema met bestraling en chemotherapie</w:t>
      </w:r>
      <w:r w:rsidR="00DD374A">
        <w:rPr>
          <w:rFonts w:ascii="Calibri" w:hAnsi="Calibri" w:cs="Calibri"/>
        </w:rPr>
        <w:t>, net zoals bij een standaard resectie.</w:t>
      </w:r>
    </w:p>
    <w:p w14:paraId="252A40B9" w14:textId="77777777" w:rsidR="00955404" w:rsidRPr="00DD4C41" w:rsidRDefault="00955404" w:rsidP="00DD4C41">
      <w:pPr>
        <w:spacing w:line="276" w:lineRule="auto"/>
        <w:jc w:val="both"/>
        <w:rPr>
          <w:rFonts w:ascii="Calibri" w:hAnsi="Calibri" w:cs="Calibri"/>
          <w:u w:val="single"/>
        </w:rPr>
      </w:pPr>
    </w:p>
    <w:p w14:paraId="5BC89575" w14:textId="6446DA13" w:rsidR="00DD4C41" w:rsidRPr="00DD4C41" w:rsidRDefault="00DD4C41" w:rsidP="00DD4C41">
      <w:pPr>
        <w:pStyle w:val="Lijstalinea"/>
        <w:numPr>
          <w:ilvl w:val="0"/>
          <w:numId w:val="46"/>
        </w:numPr>
        <w:spacing w:line="276" w:lineRule="auto"/>
        <w:jc w:val="both"/>
        <w:rPr>
          <w:rFonts w:ascii="Calibri" w:hAnsi="Calibri" w:cs="Calibri"/>
          <w:u w:val="single"/>
        </w:rPr>
      </w:pPr>
      <w:r w:rsidRPr="00DD4C41">
        <w:rPr>
          <w:rFonts w:ascii="Calibri" w:hAnsi="Calibri" w:cs="Calibri"/>
          <w:u w:val="single"/>
        </w:rPr>
        <w:t>Hersenbiopsie voor weefseldiagnose gevolgd door bestraling en chemotherapie.</w:t>
      </w:r>
    </w:p>
    <w:p w14:paraId="4556A620" w14:textId="5DE05B23" w:rsidR="00DD4C41" w:rsidRPr="005E35DF" w:rsidRDefault="005E35DF" w:rsidP="005E35DF">
      <w:pPr>
        <w:spacing w:line="276" w:lineRule="auto"/>
        <w:ind w:left="708"/>
        <w:jc w:val="both"/>
        <w:rPr>
          <w:rFonts w:ascii="Calibri" w:hAnsi="Calibri" w:cs="Calibri"/>
        </w:rPr>
      </w:pPr>
      <w:r w:rsidRPr="005E35DF">
        <w:rPr>
          <w:rFonts w:ascii="Calibri" w:hAnsi="Calibri" w:cs="Calibri"/>
        </w:rPr>
        <w:t xml:space="preserve">Bij een biopsie wordt een klein stukje hersenweefsel afgenomen via een </w:t>
      </w:r>
      <w:r w:rsidR="00DD374A">
        <w:rPr>
          <w:rFonts w:ascii="Calibri" w:hAnsi="Calibri" w:cs="Calibri"/>
        </w:rPr>
        <w:t>minimaal</w:t>
      </w:r>
      <w:r w:rsidRPr="005E35DF">
        <w:rPr>
          <w:rFonts w:ascii="Calibri" w:hAnsi="Calibri" w:cs="Calibri"/>
        </w:rPr>
        <w:t xml:space="preserve"> invasieve ingreep. Dit weefsel wordt onderzocht in het laboratorium om de diagnose</w:t>
      </w:r>
      <w:r w:rsidR="00DD374A">
        <w:rPr>
          <w:rFonts w:ascii="Calibri" w:hAnsi="Calibri" w:cs="Calibri"/>
        </w:rPr>
        <w:t xml:space="preserve"> glioblastoom</w:t>
      </w:r>
      <w:r w:rsidRPr="005E35DF">
        <w:rPr>
          <w:rFonts w:ascii="Calibri" w:hAnsi="Calibri" w:cs="Calibri"/>
        </w:rPr>
        <w:t xml:space="preserve"> te bevestigen</w:t>
      </w:r>
      <w:r w:rsidR="00DD374A">
        <w:rPr>
          <w:rFonts w:ascii="Calibri" w:hAnsi="Calibri" w:cs="Calibri"/>
        </w:rPr>
        <w:t xml:space="preserve"> (dit gebeurt ook met het weefsel wat is afgenomen tijdens een standaard of uitgebreide resectie)</w:t>
      </w:r>
      <w:r w:rsidRPr="005E35DF">
        <w:rPr>
          <w:rFonts w:ascii="Calibri" w:hAnsi="Calibri" w:cs="Calibri"/>
        </w:rPr>
        <w:t>. Na de diagnose volgt een behandelschema met bestraling en</w:t>
      </w:r>
      <w:r w:rsidR="0056775D">
        <w:rPr>
          <w:rFonts w:ascii="Calibri" w:hAnsi="Calibri" w:cs="Calibri"/>
        </w:rPr>
        <w:t>/of</w:t>
      </w:r>
      <w:r w:rsidRPr="005E35DF">
        <w:rPr>
          <w:rFonts w:ascii="Calibri" w:hAnsi="Calibri" w:cs="Calibri"/>
        </w:rPr>
        <w:t xml:space="preserve"> chemotherapie</w:t>
      </w:r>
      <w:r w:rsidR="0056775D">
        <w:rPr>
          <w:rFonts w:ascii="Calibri" w:hAnsi="Calibri" w:cs="Calibri"/>
        </w:rPr>
        <w:t>.</w:t>
      </w:r>
    </w:p>
    <w:p w14:paraId="18D1A12C" w14:textId="77777777" w:rsidR="00955404" w:rsidRPr="00DD4C41" w:rsidRDefault="00955404" w:rsidP="00DD4C41">
      <w:pPr>
        <w:spacing w:line="276" w:lineRule="auto"/>
        <w:jc w:val="both"/>
        <w:rPr>
          <w:rFonts w:ascii="Calibri" w:hAnsi="Calibri" w:cs="Calibri"/>
          <w:u w:val="single"/>
        </w:rPr>
      </w:pPr>
    </w:p>
    <w:p w14:paraId="7A2A8A21" w14:textId="465EC5B4" w:rsidR="00A57288" w:rsidRDefault="00DD4C41" w:rsidP="00E319FC">
      <w:pPr>
        <w:pStyle w:val="Lijstalinea"/>
        <w:numPr>
          <w:ilvl w:val="0"/>
          <w:numId w:val="46"/>
        </w:numPr>
        <w:spacing w:line="276" w:lineRule="auto"/>
        <w:jc w:val="both"/>
        <w:rPr>
          <w:rFonts w:ascii="Calibri" w:hAnsi="Calibri" w:cs="Calibri"/>
          <w:u w:val="single"/>
        </w:rPr>
      </w:pPr>
      <w:r w:rsidRPr="00DD4C41">
        <w:rPr>
          <w:rFonts w:ascii="Calibri" w:hAnsi="Calibri" w:cs="Calibri"/>
          <w:u w:val="single"/>
        </w:rPr>
        <w:t xml:space="preserve">Geen tumorgerichte behandeling (best </w:t>
      </w:r>
      <w:proofErr w:type="spellStart"/>
      <w:r w:rsidRPr="00DD4C41">
        <w:rPr>
          <w:rFonts w:ascii="Calibri" w:hAnsi="Calibri" w:cs="Calibri"/>
          <w:u w:val="single"/>
        </w:rPr>
        <w:t>supportive</w:t>
      </w:r>
      <w:proofErr w:type="spellEnd"/>
      <w:r w:rsidRPr="00DD4C41">
        <w:rPr>
          <w:rFonts w:ascii="Calibri" w:hAnsi="Calibri" w:cs="Calibri"/>
          <w:u w:val="single"/>
        </w:rPr>
        <w:t xml:space="preserve"> care)</w:t>
      </w:r>
      <w:r w:rsidR="005E35DF">
        <w:rPr>
          <w:rFonts w:ascii="Calibri" w:hAnsi="Calibri" w:cs="Calibri"/>
          <w:u w:val="single"/>
        </w:rPr>
        <w:t>, enkel ondersteunende zorg</w:t>
      </w:r>
      <w:r w:rsidRPr="00DD4C41">
        <w:rPr>
          <w:rFonts w:ascii="Calibri" w:hAnsi="Calibri" w:cs="Calibri"/>
          <w:u w:val="single"/>
        </w:rPr>
        <w:t>.</w:t>
      </w:r>
    </w:p>
    <w:p w14:paraId="37A640CC" w14:textId="532CF558" w:rsidR="002314B7" w:rsidRDefault="005E35DF" w:rsidP="002314B7">
      <w:pPr>
        <w:pStyle w:val="Lijstalinea"/>
        <w:spacing w:line="276" w:lineRule="auto"/>
        <w:ind w:left="720"/>
        <w:jc w:val="both"/>
        <w:rPr>
          <w:rFonts w:ascii="Calibri" w:hAnsi="Calibri" w:cs="Calibri"/>
        </w:rPr>
      </w:pPr>
      <w:r w:rsidRPr="005E35DF">
        <w:rPr>
          <w:rFonts w:ascii="Calibri" w:hAnsi="Calibri" w:cs="Calibri"/>
        </w:rPr>
        <w:t xml:space="preserve">In sommige gevallen is een tumorgerichte behandeling niet haalbaar of gewenst. De </w:t>
      </w:r>
      <w:r>
        <w:rPr>
          <w:rFonts w:ascii="Calibri" w:hAnsi="Calibri" w:cs="Calibri"/>
        </w:rPr>
        <w:t xml:space="preserve">ondersteunende </w:t>
      </w:r>
      <w:r w:rsidRPr="005E35DF">
        <w:rPr>
          <w:rFonts w:ascii="Calibri" w:hAnsi="Calibri" w:cs="Calibri"/>
        </w:rPr>
        <w:t>zorg richt zich dan</w:t>
      </w:r>
      <w:r>
        <w:rPr>
          <w:rFonts w:ascii="Calibri" w:hAnsi="Calibri" w:cs="Calibri"/>
        </w:rPr>
        <w:t xml:space="preserve"> voor zover als mogelijk</w:t>
      </w:r>
      <w:r w:rsidRPr="005E35DF">
        <w:rPr>
          <w:rFonts w:ascii="Calibri" w:hAnsi="Calibri" w:cs="Calibri"/>
        </w:rPr>
        <w:t xml:space="preserve"> op verlicht</w:t>
      </w:r>
      <w:r>
        <w:rPr>
          <w:rFonts w:ascii="Calibri" w:hAnsi="Calibri" w:cs="Calibri"/>
        </w:rPr>
        <w:t>ing</w:t>
      </w:r>
      <w:r w:rsidRPr="005E35DF">
        <w:rPr>
          <w:rFonts w:ascii="Calibri" w:hAnsi="Calibri" w:cs="Calibri"/>
        </w:rPr>
        <w:t xml:space="preserve"> van klachten en het bewaken van de kwaliteit van leven. Er is veel aandacht voo</w:t>
      </w:r>
      <w:r>
        <w:rPr>
          <w:rFonts w:ascii="Calibri" w:hAnsi="Calibri" w:cs="Calibri"/>
        </w:rPr>
        <w:t xml:space="preserve">r fysieke, psychische en sociale ondersteuning, comfort </w:t>
      </w:r>
      <w:r w:rsidRPr="005E35DF">
        <w:rPr>
          <w:rFonts w:ascii="Calibri" w:hAnsi="Calibri" w:cs="Calibri"/>
        </w:rPr>
        <w:t>en een waardig sterfproces.</w:t>
      </w:r>
    </w:p>
    <w:p w14:paraId="32F2C51D" w14:textId="77777777" w:rsidR="00A34406" w:rsidRDefault="00A34406" w:rsidP="00A34406">
      <w:pPr>
        <w:spacing w:line="276" w:lineRule="auto"/>
        <w:jc w:val="both"/>
        <w:rPr>
          <w:rFonts w:ascii="Calibri" w:hAnsi="Calibri" w:cs="Calibri"/>
        </w:rPr>
      </w:pPr>
    </w:p>
    <w:p w14:paraId="54AABC3F" w14:textId="62E4ED58" w:rsidR="00F16DF5" w:rsidRDefault="00F16DF5" w:rsidP="00A34406">
      <w:pPr>
        <w:spacing w:line="276" w:lineRule="auto"/>
        <w:jc w:val="both"/>
        <w:rPr>
          <w:rFonts w:ascii="Calibri" w:hAnsi="Calibri" w:cs="Calibri"/>
        </w:rPr>
      </w:pPr>
      <w:r w:rsidRPr="00DD374A">
        <w:rPr>
          <w:rFonts w:ascii="Calibri" w:hAnsi="Calibri" w:cs="Calibri"/>
          <w:b/>
          <w:bCs/>
        </w:rPr>
        <w:t>Tabel 1.</w:t>
      </w:r>
      <w:r w:rsidRPr="00F16DF5">
        <w:rPr>
          <w:rFonts w:ascii="Calibri" w:hAnsi="Calibri" w:cs="Calibri"/>
        </w:rPr>
        <w:t xml:space="preserve"> </w:t>
      </w:r>
      <w:proofErr w:type="spellStart"/>
      <w:r w:rsidRPr="00F16DF5">
        <w:rPr>
          <w:rFonts w:ascii="Calibri" w:hAnsi="Calibri" w:cs="Calibri"/>
        </w:rPr>
        <w:t>Karnofsky</w:t>
      </w:r>
      <w:proofErr w:type="spellEnd"/>
      <w:r w:rsidRPr="00F16DF5">
        <w:rPr>
          <w:rFonts w:ascii="Calibri" w:hAnsi="Calibri" w:cs="Calibri"/>
        </w:rPr>
        <w:t xml:space="preserve"> Performance Score: </w:t>
      </w:r>
      <w:r>
        <w:rPr>
          <w:rFonts w:ascii="Calibri" w:hAnsi="Calibri" w:cs="Calibri"/>
        </w:rPr>
        <w:t>een maat</w:t>
      </w:r>
      <w:r w:rsidRPr="00F16DF5">
        <w:rPr>
          <w:rFonts w:ascii="Calibri" w:hAnsi="Calibri" w:cs="Calibri"/>
        </w:rPr>
        <w:t xml:space="preserve"> voor zelfstandighe</w:t>
      </w:r>
      <w:r>
        <w:rPr>
          <w:rFonts w:ascii="Calibri" w:hAnsi="Calibri" w:cs="Calibri"/>
        </w:rPr>
        <w:t>id in het dagelijks functioneren</w:t>
      </w:r>
    </w:p>
    <w:tbl>
      <w:tblPr>
        <w:tblStyle w:val="Tabelraster"/>
        <w:tblW w:w="9209" w:type="dxa"/>
        <w:tblLook w:val="04A0" w:firstRow="1" w:lastRow="0" w:firstColumn="1" w:lastColumn="0" w:noHBand="0" w:noVBand="1"/>
      </w:tblPr>
      <w:tblGrid>
        <w:gridCol w:w="1129"/>
        <w:gridCol w:w="8080"/>
      </w:tblGrid>
      <w:tr w:rsidR="00F16DF5" w:rsidRPr="00F16DF5" w14:paraId="2E103556" w14:textId="77777777" w:rsidTr="00F16DF5">
        <w:tc>
          <w:tcPr>
            <w:tcW w:w="1129" w:type="dxa"/>
            <w:shd w:val="clear" w:color="auto" w:fill="D9D9D9" w:themeFill="background1" w:themeFillShade="D9"/>
          </w:tcPr>
          <w:p w14:paraId="40FB2A2F" w14:textId="190094D0" w:rsidR="00F16DF5" w:rsidRPr="00F16DF5" w:rsidRDefault="00F16DF5" w:rsidP="00A34406">
            <w:pPr>
              <w:spacing w:line="276" w:lineRule="auto"/>
              <w:jc w:val="both"/>
              <w:rPr>
                <w:rFonts w:ascii="Calibri" w:hAnsi="Calibri" w:cs="Calibri"/>
                <w:i/>
                <w:iCs/>
              </w:rPr>
            </w:pPr>
            <w:r w:rsidRPr="00F16DF5">
              <w:rPr>
                <w:rFonts w:ascii="Calibri" w:hAnsi="Calibri" w:cs="Calibri"/>
                <w:i/>
                <w:iCs/>
              </w:rPr>
              <w:t>KPS-score</w:t>
            </w:r>
          </w:p>
        </w:tc>
        <w:tc>
          <w:tcPr>
            <w:tcW w:w="8080" w:type="dxa"/>
            <w:shd w:val="clear" w:color="auto" w:fill="D9D9D9" w:themeFill="background1" w:themeFillShade="D9"/>
          </w:tcPr>
          <w:p w14:paraId="7E8E2436" w14:textId="13D2F731" w:rsidR="00F16DF5" w:rsidRPr="00F16DF5" w:rsidRDefault="00F16DF5" w:rsidP="00A34406">
            <w:pPr>
              <w:spacing w:line="276" w:lineRule="auto"/>
              <w:jc w:val="both"/>
              <w:rPr>
                <w:rFonts w:ascii="Calibri" w:hAnsi="Calibri" w:cs="Calibri"/>
                <w:i/>
                <w:iCs/>
              </w:rPr>
            </w:pPr>
            <w:r w:rsidRPr="00F16DF5">
              <w:rPr>
                <w:rFonts w:ascii="Calibri" w:hAnsi="Calibri" w:cs="Calibri"/>
                <w:i/>
                <w:iCs/>
              </w:rPr>
              <w:t>Omschrijving</w:t>
            </w:r>
          </w:p>
        </w:tc>
      </w:tr>
      <w:tr w:rsidR="00F16DF5" w14:paraId="5438C43C" w14:textId="77777777" w:rsidTr="00F16DF5">
        <w:tc>
          <w:tcPr>
            <w:tcW w:w="1129" w:type="dxa"/>
          </w:tcPr>
          <w:p w14:paraId="3EDAF8B0" w14:textId="234BCF9F" w:rsidR="00F16DF5" w:rsidRDefault="00F16DF5" w:rsidP="00A34406">
            <w:pPr>
              <w:spacing w:line="276" w:lineRule="auto"/>
              <w:jc w:val="both"/>
              <w:rPr>
                <w:rFonts w:ascii="Calibri" w:hAnsi="Calibri" w:cs="Calibri"/>
              </w:rPr>
            </w:pPr>
            <w:r w:rsidRPr="00A34406">
              <w:rPr>
                <w:rFonts w:ascii="Calibri" w:hAnsi="Calibri" w:cs="Calibri"/>
              </w:rPr>
              <w:t>100</w:t>
            </w:r>
          </w:p>
        </w:tc>
        <w:tc>
          <w:tcPr>
            <w:tcW w:w="8080" w:type="dxa"/>
          </w:tcPr>
          <w:p w14:paraId="7183469C" w14:textId="11EBDC90" w:rsidR="00F16DF5" w:rsidRDefault="00F16DF5" w:rsidP="00F16DF5">
            <w:pPr>
              <w:spacing w:line="276" w:lineRule="auto"/>
              <w:rPr>
                <w:rFonts w:ascii="Calibri" w:hAnsi="Calibri" w:cs="Calibri"/>
              </w:rPr>
            </w:pPr>
            <w:r w:rsidRPr="00A34406">
              <w:rPr>
                <w:rFonts w:ascii="Calibri" w:hAnsi="Calibri" w:cs="Calibri"/>
              </w:rPr>
              <w:t>Normaal functioneren, geen klachten, geen tekenen van ziekte</w:t>
            </w:r>
          </w:p>
        </w:tc>
      </w:tr>
      <w:tr w:rsidR="00F16DF5" w14:paraId="797A3312" w14:textId="77777777" w:rsidTr="00F16DF5">
        <w:tc>
          <w:tcPr>
            <w:tcW w:w="1129" w:type="dxa"/>
          </w:tcPr>
          <w:p w14:paraId="20CD0B7D" w14:textId="04B1B155" w:rsidR="00F16DF5" w:rsidRDefault="00F16DF5" w:rsidP="00A34406">
            <w:pPr>
              <w:spacing w:line="276" w:lineRule="auto"/>
              <w:jc w:val="both"/>
              <w:rPr>
                <w:rFonts w:ascii="Calibri" w:hAnsi="Calibri" w:cs="Calibri"/>
              </w:rPr>
            </w:pPr>
            <w:r>
              <w:rPr>
                <w:rFonts w:ascii="Calibri" w:hAnsi="Calibri" w:cs="Calibri"/>
              </w:rPr>
              <w:t>90</w:t>
            </w:r>
          </w:p>
        </w:tc>
        <w:tc>
          <w:tcPr>
            <w:tcW w:w="8080" w:type="dxa"/>
          </w:tcPr>
          <w:p w14:paraId="753E7E24" w14:textId="15071498" w:rsidR="00F16DF5" w:rsidRDefault="00F16DF5" w:rsidP="00F16DF5">
            <w:pPr>
              <w:spacing w:line="276" w:lineRule="auto"/>
              <w:rPr>
                <w:rFonts w:ascii="Calibri" w:hAnsi="Calibri" w:cs="Calibri"/>
              </w:rPr>
            </w:pPr>
            <w:r w:rsidRPr="00A34406">
              <w:rPr>
                <w:rFonts w:ascii="Calibri" w:hAnsi="Calibri" w:cs="Calibri"/>
              </w:rPr>
              <w:t>Normale activiteiten mogelijk, geringe tekenen of symptomen van ziekte</w:t>
            </w:r>
          </w:p>
        </w:tc>
      </w:tr>
      <w:tr w:rsidR="00F16DF5" w14:paraId="790232DA" w14:textId="77777777" w:rsidTr="00F16DF5">
        <w:tc>
          <w:tcPr>
            <w:tcW w:w="1129" w:type="dxa"/>
          </w:tcPr>
          <w:p w14:paraId="60062D74" w14:textId="29DE0A13" w:rsidR="00F16DF5" w:rsidRDefault="00F16DF5" w:rsidP="00A34406">
            <w:pPr>
              <w:spacing w:line="276" w:lineRule="auto"/>
              <w:jc w:val="both"/>
              <w:rPr>
                <w:rFonts w:ascii="Calibri" w:hAnsi="Calibri" w:cs="Calibri"/>
              </w:rPr>
            </w:pPr>
            <w:r>
              <w:rPr>
                <w:rFonts w:ascii="Calibri" w:hAnsi="Calibri" w:cs="Calibri"/>
              </w:rPr>
              <w:t>80</w:t>
            </w:r>
          </w:p>
        </w:tc>
        <w:tc>
          <w:tcPr>
            <w:tcW w:w="8080" w:type="dxa"/>
          </w:tcPr>
          <w:p w14:paraId="680A94FA" w14:textId="0E21778A" w:rsidR="00F16DF5" w:rsidRDefault="00F16DF5" w:rsidP="00F16DF5">
            <w:pPr>
              <w:spacing w:line="276" w:lineRule="auto"/>
              <w:rPr>
                <w:rFonts w:ascii="Calibri" w:hAnsi="Calibri" w:cs="Calibri"/>
              </w:rPr>
            </w:pPr>
            <w:r w:rsidRPr="00A34406">
              <w:rPr>
                <w:rFonts w:ascii="Calibri" w:hAnsi="Calibri" w:cs="Calibri"/>
              </w:rPr>
              <w:t>Normale activiteiten met moeite mogelijk, enkele symptomen van ziekte</w:t>
            </w:r>
          </w:p>
        </w:tc>
      </w:tr>
      <w:tr w:rsidR="00F16DF5" w14:paraId="77CBCC7C" w14:textId="77777777" w:rsidTr="00F16DF5">
        <w:tc>
          <w:tcPr>
            <w:tcW w:w="1129" w:type="dxa"/>
          </w:tcPr>
          <w:p w14:paraId="6465D4F2" w14:textId="050CA534" w:rsidR="00F16DF5" w:rsidRDefault="00F16DF5" w:rsidP="00A34406">
            <w:pPr>
              <w:spacing w:line="276" w:lineRule="auto"/>
              <w:jc w:val="both"/>
              <w:rPr>
                <w:rFonts w:ascii="Calibri" w:hAnsi="Calibri" w:cs="Calibri"/>
              </w:rPr>
            </w:pPr>
            <w:r>
              <w:rPr>
                <w:rFonts w:ascii="Calibri" w:hAnsi="Calibri" w:cs="Calibri"/>
              </w:rPr>
              <w:t>70</w:t>
            </w:r>
          </w:p>
        </w:tc>
        <w:tc>
          <w:tcPr>
            <w:tcW w:w="8080" w:type="dxa"/>
          </w:tcPr>
          <w:p w14:paraId="31A73C94" w14:textId="1C761CC4" w:rsidR="00F16DF5" w:rsidRDefault="00F16DF5" w:rsidP="00F16DF5">
            <w:pPr>
              <w:spacing w:line="276" w:lineRule="auto"/>
              <w:rPr>
                <w:rFonts w:ascii="Calibri" w:hAnsi="Calibri" w:cs="Calibri"/>
              </w:rPr>
            </w:pPr>
            <w:r>
              <w:rPr>
                <w:rFonts w:ascii="Calibri" w:hAnsi="Calibri" w:cs="Calibri"/>
              </w:rPr>
              <w:t>In staat tot zelfzorg</w:t>
            </w:r>
            <w:r w:rsidRPr="00A34406">
              <w:rPr>
                <w:rFonts w:ascii="Calibri" w:hAnsi="Calibri" w:cs="Calibri"/>
              </w:rPr>
              <w:t>, niet in staat tot normale activiteiten of actief werk</w:t>
            </w:r>
          </w:p>
        </w:tc>
      </w:tr>
      <w:tr w:rsidR="00F16DF5" w14:paraId="5DEB923C" w14:textId="77777777" w:rsidTr="00F16DF5">
        <w:tc>
          <w:tcPr>
            <w:tcW w:w="1129" w:type="dxa"/>
          </w:tcPr>
          <w:p w14:paraId="60709F44" w14:textId="6227D007" w:rsidR="00F16DF5" w:rsidRDefault="00F16DF5" w:rsidP="00A34406">
            <w:pPr>
              <w:spacing w:line="276" w:lineRule="auto"/>
              <w:jc w:val="both"/>
              <w:rPr>
                <w:rFonts w:ascii="Calibri" w:hAnsi="Calibri" w:cs="Calibri"/>
              </w:rPr>
            </w:pPr>
            <w:r>
              <w:rPr>
                <w:rFonts w:ascii="Calibri" w:hAnsi="Calibri" w:cs="Calibri"/>
              </w:rPr>
              <w:t>60</w:t>
            </w:r>
          </w:p>
        </w:tc>
        <w:tc>
          <w:tcPr>
            <w:tcW w:w="8080" w:type="dxa"/>
          </w:tcPr>
          <w:p w14:paraId="5B9AD509" w14:textId="73DA7183" w:rsidR="00F16DF5" w:rsidRDefault="00F16DF5" w:rsidP="00F16DF5">
            <w:pPr>
              <w:spacing w:line="276" w:lineRule="auto"/>
              <w:rPr>
                <w:rFonts w:ascii="Calibri" w:hAnsi="Calibri" w:cs="Calibri"/>
              </w:rPr>
            </w:pPr>
            <w:r w:rsidRPr="00A34406">
              <w:rPr>
                <w:rFonts w:ascii="Calibri" w:hAnsi="Calibri" w:cs="Calibri"/>
              </w:rPr>
              <w:t>Heeft af en toe hulp nodig, maar kan de meeste persoonlijke verzorging zelf uitvoeren</w:t>
            </w:r>
          </w:p>
        </w:tc>
      </w:tr>
      <w:tr w:rsidR="00F16DF5" w14:paraId="481D2B14" w14:textId="77777777" w:rsidTr="00F16DF5">
        <w:tc>
          <w:tcPr>
            <w:tcW w:w="1129" w:type="dxa"/>
          </w:tcPr>
          <w:p w14:paraId="3155EB14" w14:textId="2899772F" w:rsidR="00F16DF5" w:rsidRDefault="00F16DF5" w:rsidP="00A34406">
            <w:pPr>
              <w:spacing w:line="276" w:lineRule="auto"/>
              <w:jc w:val="both"/>
              <w:rPr>
                <w:rFonts w:ascii="Calibri" w:hAnsi="Calibri" w:cs="Calibri"/>
              </w:rPr>
            </w:pPr>
            <w:r>
              <w:rPr>
                <w:rFonts w:ascii="Calibri" w:hAnsi="Calibri" w:cs="Calibri"/>
              </w:rPr>
              <w:t>50</w:t>
            </w:r>
          </w:p>
        </w:tc>
        <w:tc>
          <w:tcPr>
            <w:tcW w:w="8080" w:type="dxa"/>
          </w:tcPr>
          <w:p w14:paraId="48282B97" w14:textId="3D6F52F9" w:rsidR="00F16DF5" w:rsidRDefault="00F16DF5" w:rsidP="00F16DF5">
            <w:pPr>
              <w:spacing w:line="276" w:lineRule="auto"/>
              <w:rPr>
                <w:rFonts w:ascii="Calibri" w:hAnsi="Calibri" w:cs="Calibri"/>
              </w:rPr>
            </w:pPr>
            <w:r w:rsidRPr="00A34406">
              <w:rPr>
                <w:rFonts w:ascii="Calibri" w:hAnsi="Calibri" w:cs="Calibri"/>
              </w:rPr>
              <w:t>Heeft regelmatig hulp en medische zorg nodig</w:t>
            </w:r>
          </w:p>
        </w:tc>
      </w:tr>
      <w:tr w:rsidR="00F16DF5" w14:paraId="7DB07B1D" w14:textId="77777777" w:rsidTr="00F16DF5">
        <w:tc>
          <w:tcPr>
            <w:tcW w:w="1129" w:type="dxa"/>
          </w:tcPr>
          <w:p w14:paraId="220A7556" w14:textId="46B1879B" w:rsidR="00F16DF5" w:rsidRDefault="00F16DF5" w:rsidP="00A34406">
            <w:pPr>
              <w:spacing w:line="276" w:lineRule="auto"/>
              <w:jc w:val="both"/>
              <w:rPr>
                <w:rFonts w:ascii="Calibri" w:hAnsi="Calibri" w:cs="Calibri"/>
              </w:rPr>
            </w:pPr>
            <w:r>
              <w:rPr>
                <w:rFonts w:ascii="Calibri" w:hAnsi="Calibri" w:cs="Calibri"/>
              </w:rPr>
              <w:t>40</w:t>
            </w:r>
          </w:p>
        </w:tc>
        <w:tc>
          <w:tcPr>
            <w:tcW w:w="8080" w:type="dxa"/>
          </w:tcPr>
          <w:p w14:paraId="06441A45" w14:textId="74DA9D10" w:rsidR="00F16DF5" w:rsidRDefault="00F16DF5" w:rsidP="00F16DF5">
            <w:pPr>
              <w:spacing w:line="276" w:lineRule="auto"/>
              <w:rPr>
                <w:rFonts w:ascii="Calibri" w:hAnsi="Calibri" w:cs="Calibri"/>
              </w:rPr>
            </w:pPr>
            <w:r w:rsidRPr="00A34406">
              <w:rPr>
                <w:rFonts w:ascii="Calibri" w:hAnsi="Calibri" w:cs="Calibri"/>
              </w:rPr>
              <w:t>Beperkt zelfredzaam, heeft continue hulp en zorg nodig</w:t>
            </w:r>
          </w:p>
        </w:tc>
      </w:tr>
      <w:tr w:rsidR="00F16DF5" w14:paraId="17D62E69" w14:textId="77777777" w:rsidTr="00F16DF5">
        <w:tc>
          <w:tcPr>
            <w:tcW w:w="1129" w:type="dxa"/>
          </w:tcPr>
          <w:p w14:paraId="7670149F" w14:textId="1F55EDE8" w:rsidR="00F16DF5" w:rsidRDefault="00F16DF5" w:rsidP="00A34406">
            <w:pPr>
              <w:spacing w:line="276" w:lineRule="auto"/>
              <w:jc w:val="both"/>
              <w:rPr>
                <w:rFonts w:ascii="Calibri" w:hAnsi="Calibri" w:cs="Calibri"/>
              </w:rPr>
            </w:pPr>
            <w:r>
              <w:rPr>
                <w:rFonts w:ascii="Calibri" w:hAnsi="Calibri" w:cs="Calibri"/>
              </w:rPr>
              <w:t>30</w:t>
            </w:r>
          </w:p>
        </w:tc>
        <w:tc>
          <w:tcPr>
            <w:tcW w:w="8080" w:type="dxa"/>
          </w:tcPr>
          <w:p w14:paraId="44D4192A" w14:textId="0129C046" w:rsidR="00F16DF5" w:rsidRDefault="00F16DF5" w:rsidP="00F16DF5">
            <w:pPr>
              <w:spacing w:line="276" w:lineRule="auto"/>
              <w:rPr>
                <w:rFonts w:ascii="Calibri" w:hAnsi="Calibri" w:cs="Calibri"/>
              </w:rPr>
            </w:pPr>
            <w:r w:rsidRPr="00A34406">
              <w:rPr>
                <w:rFonts w:ascii="Calibri" w:hAnsi="Calibri" w:cs="Calibri"/>
              </w:rPr>
              <w:t>Ernstig beperkt, ziekenhuisopname geïndiceerd, maar overlijden niet onmiddellijk te verwachten</w:t>
            </w:r>
          </w:p>
        </w:tc>
      </w:tr>
      <w:tr w:rsidR="00F16DF5" w14:paraId="36DA0675" w14:textId="77777777" w:rsidTr="00F16DF5">
        <w:tc>
          <w:tcPr>
            <w:tcW w:w="1129" w:type="dxa"/>
          </w:tcPr>
          <w:p w14:paraId="0EBF36EF" w14:textId="67D50DDE" w:rsidR="00F16DF5" w:rsidRDefault="00F16DF5" w:rsidP="00A34406">
            <w:pPr>
              <w:spacing w:line="276" w:lineRule="auto"/>
              <w:jc w:val="both"/>
              <w:rPr>
                <w:rFonts w:ascii="Calibri" w:hAnsi="Calibri" w:cs="Calibri"/>
              </w:rPr>
            </w:pPr>
            <w:r>
              <w:rPr>
                <w:rFonts w:ascii="Calibri" w:hAnsi="Calibri" w:cs="Calibri"/>
              </w:rPr>
              <w:t>20</w:t>
            </w:r>
          </w:p>
        </w:tc>
        <w:tc>
          <w:tcPr>
            <w:tcW w:w="8080" w:type="dxa"/>
          </w:tcPr>
          <w:p w14:paraId="58AB188F" w14:textId="18D2A618" w:rsidR="00F16DF5" w:rsidRDefault="00F16DF5" w:rsidP="00F16DF5">
            <w:pPr>
              <w:spacing w:line="276" w:lineRule="auto"/>
              <w:rPr>
                <w:rFonts w:ascii="Calibri" w:hAnsi="Calibri" w:cs="Calibri"/>
              </w:rPr>
            </w:pPr>
            <w:r w:rsidRPr="00A34406">
              <w:rPr>
                <w:rFonts w:ascii="Calibri" w:hAnsi="Calibri" w:cs="Calibri"/>
              </w:rPr>
              <w:t>Zeer ziek, ziekenhuisopname noodzakelijk, actieve ondersteunende behandeling vereist</w:t>
            </w:r>
          </w:p>
        </w:tc>
      </w:tr>
      <w:tr w:rsidR="00F16DF5" w14:paraId="294AEC98" w14:textId="77777777" w:rsidTr="00F16DF5">
        <w:tc>
          <w:tcPr>
            <w:tcW w:w="1129" w:type="dxa"/>
          </w:tcPr>
          <w:p w14:paraId="65368E8B" w14:textId="584E5B68" w:rsidR="00F16DF5" w:rsidRDefault="00F16DF5" w:rsidP="00A34406">
            <w:pPr>
              <w:spacing w:line="276" w:lineRule="auto"/>
              <w:jc w:val="both"/>
              <w:rPr>
                <w:rFonts w:ascii="Calibri" w:hAnsi="Calibri" w:cs="Calibri"/>
              </w:rPr>
            </w:pPr>
            <w:r>
              <w:rPr>
                <w:rFonts w:ascii="Calibri" w:hAnsi="Calibri" w:cs="Calibri"/>
              </w:rPr>
              <w:t>10</w:t>
            </w:r>
          </w:p>
        </w:tc>
        <w:tc>
          <w:tcPr>
            <w:tcW w:w="8080" w:type="dxa"/>
          </w:tcPr>
          <w:p w14:paraId="790754BE" w14:textId="5AFB70E1" w:rsidR="00F16DF5" w:rsidRDefault="00F16DF5" w:rsidP="00F16DF5">
            <w:pPr>
              <w:spacing w:line="276" w:lineRule="auto"/>
              <w:rPr>
                <w:rFonts w:ascii="Calibri" w:hAnsi="Calibri" w:cs="Calibri"/>
              </w:rPr>
            </w:pPr>
            <w:r w:rsidRPr="00A34406">
              <w:rPr>
                <w:rFonts w:ascii="Calibri" w:hAnsi="Calibri" w:cs="Calibri"/>
              </w:rPr>
              <w:t>Stervende, snel progressief fataal ziekteproces</w:t>
            </w:r>
          </w:p>
        </w:tc>
      </w:tr>
      <w:tr w:rsidR="00F16DF5" w14:paraId="3B605A9C" w14:textId="77777777" w:rsidTr="00F16DF5">
        <w:tc>
          <w:tcPr>
            <w:tcW w:w="1129" w:type="dxa"/>
          </w:tcPr>
          <w:p w14:paraId="3A634887" w14:textId="5115904D" w:rsidR="00F16DF5" w:rsidRDefault="00F16DF5" w:rsidP="00A34406">
            <w:pPr>
              <w:spacing w:line="276" w:lineRule="auto"/>
              <w:jc w:val="both"/>
              <w:rPr>
                <w:rFonts w:ascii="Calibri" w:hAnsi="Calibri" w:cs="Calibri"/>
              </w:rPr>
            </w:pPr>
            <w:r>
              <w:rPr>
                <w:rFonts w:ascii="Calibri" w:hAnsi="Calibri" w:cs="Calibri"/>
              </w:rPr>
              <w:t>0</w:t>
            </w:r>
          </w:p>
        </w:tc>
        <w:tc>
          <w:tcPr>
            <w:tcW w:w="8080" w:type="dxa"/>
          </w:tcPr>
          <w:p w14:paraId="0DE23D8F" w14:textId="10E084DB" w:rsidR="00F16DF5" w:rsidRDefault="00F16DF5" w:rsidP="00F16DF5">
            <w:pPr>
              <w:spacing w:line="276" w:lineRule="auto"/>
              <w:rPr>
                <w:rFonts w:ascii="Calibri" w:hAnsi="Calibri" w:cs="Calibri"/>
              </w:rPr>
            </w:pPr>
            <w:r w:rsidRPr="00A34406">
              <w:rPr>
                <w:rFonts w:ascii="Calibri" w:hAnsi="Calibri" w:cs="Calibri"/>
              </w:rPr>
              <w:t>Overleden</w:t>
            </w:r>
          </w:p>
        </w:tc>
      </w:tr>
    </w:tbl>
    <w:p w14:paraId="2A2264BD" w14:textId="77777777" w:rsidR="00DD374A" w:rsidRDefault="00DD374A" w:rsidP="00E319FC">
      <w:pPr>
        <w:rPr>
          <w:rFonts w:ascii="Calibri" w:hAnsi="Calibri" w:cs="Calibri"/>
          <w:b/>
          <w:bCs/>
          <w:lang w:eastAsia="nl-NL"/>
        </w:rPr>
      </w:pPr>
    </w:p>
    <w:p w14:paraId="64DAB5EA" w14:textId="1C52A8CC" w:rsidR="00E319FC" w:rsidRPr="004978B6" w:rsidRDefault="00E319FC" w:rsidP="00E319FC">
      <w:pPr>
        <w:rPr>
          <w:rFonts w:ascii="Calibri" w:hAnsi="Calibri" w:cs="Calibri"/>
          <w:b/>
          <w:bCs/>
          <w:lang w:eastAsia="nl-NL"/>
        </w:rPr>
      </w:pPr>
      <w:r w:rsidRPr="004978B6">
        <w:rPr>
          <w:rFonts w:ascii="Calibri" w:hAnsi="Calibri" w:cs="Calibri"/>
          <w:b/>
          <w:bCs/>
          <w:lang w:eastAsia="nl-NL"/>
        </w:rPr>
        <w:t>Prognose</w:t>
      </w:r>
    </w:p>
    <w:p w14:paraId="3581D176" w14:textId="192D1581" w:rsidR="00E319FC" w:rsidRPr="004978B6" w:rsidRDefault="00E319FC" w:rsidP="00A57288">
      <w:pPr>
        <w:jc w:val="both"/>
        <w:rPr>
          <w:rFonts w:ascii="Calibri" w:hAnsi="Calibri" w:cs="Calibri"/>
          <w:lang w:eastAsia="nl-NL"/>
        </w:rPr>
      </w:pPr>
      <w:r w:rsidRPr="004978B6">
        <w:rPr>
          <w:rFonts w:ascii="Calibri" w:hAnsi="Calibri" w:cs="Calibri"/>
          <w:kern w:val="0"/>
          <w:lang w:eastAsia="nl-NL"/>
        </w:rPr>
        <w:t xml:space="preserve">In de medische wereld is de prognose de uitspraak van de arts over het vermoedelijke verloop en de uitkomst van een ziekte. Daarbij spreekt men over een gunstige prognose als er volledige genezing mogelijk is en een ongunstige prognose als de verwachting is dat men aan de gestelde diagnose zal komen te overlijden. De arts </w:t>
      </w:r>
      <w:r w:rsidRPr="004978B6">
        <w:rPr>
          <w:rFonts w:ascii="Calibri" w:hAnsi="Calibri" w:cs="Calibri"/>
          <w:kern w:val="0"/>
          <w:lang w:eastAsia="nl-NL"/>
        </w:rPr>
        <w:lastRenderedPageBreak/>
        <w:t xml:space="preserve">baseert </w:t>
      </w:r>
      <w:r w:rsidR="002314B7">
        <w:rPr>
          <w:rFonts w:ascii="Calibri" w:hAnsi="Calibri" w:cs="Calibri"/>
          <w:kern w:val="0"/>
          <w:lang w:eastAsia="nl-NL"/>
        </w:rPr>
        <w:t>zichzelf/haarzelf</w:t>
      </w:r>
      <w:r w:rsidRPr="004978B6">
        <w:rPr>
          <w:rFonts w:ascii="Calibri" w:hAnsi="Calibri" w:cs="Calibri"/>
          <w:kern w:val="0"/>
          <w:lang w:eastAsia="nl-NL"/>
        </w:rPr>
        <w:t xml:space="preserve"> daarbij op zoveel mogelijk wetenschappelijke kennis en hetgeen hij</w:t>
      </w:r>
      <w:r w:rsidR="00A57288">
        <w:rPr>
          <w:rFonts w:ascii="Calibri" w:hAnsi="Calibri" w:cs="Calibri"/>
          <w:kern w:val="0"/>
          <w:lang w:eastAsia="nl-NL"/>
        </w:rPr>
        <w:t>/zij</w:t>
      </w:r>
      <w:r w:rsidRPr="004978B6">
        <w:rPr>
          <w:rFonts w:ascii="Calibri" w:hAnsi="Calibri" w:cs="Calibri"/>
          <w:kern w:val="0"/>
          <w:lang w:eastAsia="nl-NL"/>
        </w:rPr>
        <w:t xml:space="preserve"> bij de patiënt heeft waargenomen.</w:t>
      </w:r>
    </w:p>
    <w:p w14:paraId="347B0B7F" w14:textId="38FD971B" w:rsidR="00C1567A" w:rsidRPr="00DD374A" w:rsidRDefault="00A06118" w:rsidP="00DD374A">
      <w:pPr>
        <w:shd w:val="clear" w:color="auto" w:fill="FFFFFF"/>
        <w:spacing w:before="100" w:beforeAutospacing="1" w:after="100" w:afterAutospacing="1" w:line="276" w:lineRule="auto"/>
        <w:jc w:val="both"/>
        <w:rPr>
          <w:rFonts w:ascii="Calibri" w:hAnsi="Calibri" w:cs="Calibri"/>
        </w:rPr>
      </w:pPr>
      <w:r>
        <w:rPr>
          <w:rFonts w:ascii="Calibri" w:hAnsi="Calibri" w:cs="Calibri"/>
        </w:rPr>
        <w:t xml:space="preserve">De prognose </w:t>
      </w:r>
      <w:r w:rsidRPr="004978B6">
        <w:rPr>
          <w:rFonts w:ascii="Calibri" w:eastAsia="Times New Roman" w:hAnsi="Calibri" w:cs="Calibri"/>
          <w:kern w:val="0"/>
          <w:lang w:eastAsia="nl-NL"/>
          <w14:ligatures w14:val="none"/>
        </w:rPr>
        <w:t xml:space="preserve">hangt van verschillende zaken af, </w:t>
      </w:r>
      <w:r>
        <w:rPr>
          <w:rFonts w:ascii="Calibri" w:eastAsia="Times New Roman" w:hAnsi="Calibri" w:cs="Calibri"/>
          <w:kern w:val="0"/>
          <w:lang w:eastAsia="nl-NL"/>
          <w14:ligatures w14:val="none"/>
        </w:rPr>
        <w:t xml:space="preserve">waaronder </w:t>
      </w:r>
      <w:r w:rsidRPr="004978B6">
        <w:rPr>
          <w:rFonts w:ascii="Calibri" w:eastAsia="Times New Roman" w:hAnsi="Calibri" w:cs="Calibri"/>
          <w:kern w:val="0"/>
          <w:lang w:eastAsia="nl-NL"/>
          <w14:ligatures w14:val="none"/>
        </w:rPr>
        <w:t>de persoonlijke omstandigheden van de patiënt (leeftij</w:t>
      </w:r>
      <w:r>
        <w:rPr>
          <w:rFonts w:ascii="Calibri" w:eastAsia="Times New Roman" w:hAnsi="Calibri" w:cs="Calibri"/>
          <w:kern w:val="0"/>
          <w:lang w:eastAsia="nl-NL"/>
          <w14:ligatures w14:val="none"/>
        </w:rPr>
        <w:t>d, mate van dagelijks functioneren en andere ziekten</w:t>
      </w:r>
      <w:r w:rsidRPr="004978B6">
        <w:rPr>
          <w:rFonts w:ascii="Calibri" w:eastAsia="Times New Roman" w:hAnsi="Calibri" w:cs="Calibri"/>
          <w:kern w:val="0"/>
          <w:lang w:eastAsia="nl-NL"/>
          <w14:ligatures w14:val="none"/>
        </w:rPr>
        <w:t>) en de gegeven behandeling.</w:t>
      </w:r>
      <w:r w:rsidR="00C1567A">
        <w:rPr>
          <w:rFonts w:ascii="Calibri" w:eastAsia="Times New Roman" w:hAnsi="Calibri" w:cs="Calibri"/>
          <w:kern w:val="0"/>
          <w:lang w:eastAsia="nl-NL"/>
          <w14:ligatures w14:val="none"/>
        </w:rPr>
        <w:t xml:space="preserve"> </w:t>
      </w:r>
      <w:r w:rsidRPr="004978B6">
        <w:rPr>
          <w:rFonts w:ascii="Calibri" w:hAnsi="Calibri" w:cs="Calibri"/>
        </w:rPr>
        <w:t>Een glioblastoom heeft een slechte prognose</w:t>
      </w:r>
      <w:r w:rsidRPr="004978B6">
        <w:rPr>
          <w:rFonts w:ascii="Calibri" w:eastAsia="Times New Roman" w:hAnsi="Calibri" w:cs="Calibri"/>
          <w:kern w:val="0"/>
          <w:lang w:eastAsia="nl-NL"/>
          <w14:ligatures w14:val="none"/>
        </w:rPr>
        <w:t>.</w:t>
      </w:r>
      <w:r>
        <w:rPr>
          <w:rFonts w:ascii="Calibri" w:eastAsia="Times New Roman" w:hAnsi="Calibri" w:cs="Calibri"/>
          <w:kern w:val="0"/>
          <w:lang w:eastAsia="nl-NL"/>
          <w14:ligatures w14:val="none"/>
        </w:rPr>
        <w:t xml:space="preserve"> </w:t>
      </w:r>
      <w:r w:rsidRPr="004978B6">
        <w:rPr>
          <w:rFonts w:ascii="Calibri" w:hAnsi="Calibri" w:cs="Calibri"/>
        </w:rPr>
        <w:t xml:space="preserve">Zonder behandeling is de levensverwachting meestal beperkt tot enkele maanden. </w:t>
      </w:r>
      <w:r w:rsidR="0056775D">
        <w:rPr>
          <w:rFonts w:ascii="Calibri" w:hAnsi="Calibri" w:cs="Calibri"/>
        </w:rPr>
        <w:t xml:space="preserve">Bij </w:t>
      </w:r>
      <w:r w:rsidR="00F366EF">
        <w:rPr>
          <w:rFonts w:ascii="Calibri" w:hAnsi="Calibri" w:cs="Calibri"/>
        </w:rPr>
        <w:t>patiënten</w:t>
      </w:r>
      <w:r w:rsidR="0056775D">
        <w:rPr>
          <w:rFonts w:ascii="Calibri" w:hAnsi="Calibri" w:cs="Calibri"/>
        </w:rPr>
        <w:t xml:space="preserve"> die alleen een biopt ondergaan is de gemiddelde overleving 6 maanden</w:t>
      </w:r>
      <w:r w:rsidR="00581B3F">
        <w:rPr>
          <w:rFonts w:ascii="Calibri" w:hAnsi="Calibri" w:cs="Calibri"/>
        </w:rPr>
        <w:t xml:space="preserve"> en met</w:t>
      </w:r>
      <w:r w:rsidRPr="004978B6">
        <w:rPr>
          <w:rFonts w:ascii="Calibri" w:hAnsi="Calibri" w:cs="Calibri"/>
        </w:rPr>
        <w:t xml:space="preserve"> </w:t>
      </w:r>
      <w:r>
        <w:rPr>
          <w:rFonts w:ascii="Calibri" w:hAnsi="Calibri" w:cs="Calibri"/>
        </w:rPr>
        <w:t xml:space="preserve">de standaard </w:t>
      </w:r>
      <w:r w:rsidRPr="004978B6">
        <w:rPr>
          <w:rFonts w:ascii="Calibri" w:hAnsi="Calibri" w:cs="Calibri"/>
        </w:rPr>
        <w:t>behandeling</w:t>
      </w:r>
      <w:r>
        <w:rPr>
          <w:rFonts w:ascii="Calibri" w:hAnsi="Calibri" w:cs="Calibri"/>
        </w:rPr>
        <w:t xml:space="preserve"> </w:t>
      </w:r>
      <w:r w:rsidRPr="004978B6">
        <w:rPr>
          <w:rFonts w:ascii="Calibri" w:hAnsi="Calibri" w:cs="Calibri"/>
        </w:rPr>
        <w:t xml:space="preserve">is </w:t>
      </w:r>
      <w:r w:rsidR="00581B3F">
        <w:rPr>
          <w:rFonts w:ascii="Calibri" w:hAnsi="Calibri" w:cs="Calibri"/>
        </w:rPr>
        <w:t xml:space="preserve">gemiddeld </w:t>
      </w:r>
      <w:r>
        <w:rPr>
          <w:rFonts w:ascii="Calibri" w:hAnsi="Calibri" w:cs="Calibri"/>
        </w:rPr>
        <w:t xml:space="preserve">15 </w:t>
      </w:r>
      <w:r w:rsidRPr="004978B6">
        <w:rPr>
          <w:rFonts w:ascii="Calibri" w:hAnsi="Calibri" w:cs="Calibri"/>
        </w:rPr>
        <w:t>maanden.</w:t>
      </w:r>
      <w:r w:rsidR="001D5F84" w:rsidRPr="001D5F84">
        <w:rPr>
          <w:rFonts w:ascii="Calibri" w:hAnsi="Calibri" w:cs="Calibri"/>
        </w:rPr>
        <w:t xml:space="preserve"> </w:t>
      </w:r>
      <w:r w:rsidR="001D5F84" w:rsidRPr="00C1567A">
        <w:rPr>
          <w:rFonts w:ascii="Calibri" w:hAnsi="Calibri" w:cs="Calibri"/>
        </w:rPr>
        <w:t xml:space="preserve">Dit betekent dat na 15 maanden de helft van de patiënten nog in leven is en de andere helft is overleden. </w:t>
      </w:r>
      <w:r w:rsidRPr="004978B6">
        <w:rPr>
          <w:rFonts w:ascii="Calibri" w:hAnsi="Calibri" w:cs="Calibri"/>
        </w:rPr>
        <w:t xml:space="preserve"> </w:t>
      </w:r>
      <w:r w:rsidR="008B5BD2">
        <w:rPr>
          <w:rFonts w:ascii="Calibri" w:hAnsi="Calibri" w:cs="Calibri"/>
        </w:rPr>
        <w:t>Er is nog</w:t>
      </w:r>
      <w:r w:rsidR="00476101">
        <w:rPr>
          <w:rFonts w:ascii="Calibri" w:hAnsi="Calibri" w:cs="Calibri"/>
        </w:rPr>
        <w:t xml:space="preserve"> niet zo veel bekend over de overleving van </w:t>
      </w:r>
      <w:r w:rsidR="00F366EF">
        <w:rPr>
          <w:rFonts w:ascii="Calibri" w:hAnsi="Calibri" w:cs="Calibri"/>
        </w:rPr>
        <w:t>patiënten</w:t>
      </w:r>
      <w:r w:rsidR="00476101">
        <w:rPr>
          <w:rFonts w:ascii="Calibri" w:hAnsi="Calibri" w:cs="Calibri"/>
        </w:rPr>
        <w:t xml:space="preserve"> die een uitgebreide operatie ondergaan, maar </w:t>
      </w:r>
      <w:r w:rsidR="001D5F84">
        <w:rPr>
          <w:rFonts w:ascii="Calibri" w:hAnsi="Calibri" w:cs="Calibri"/>
        </w:rPr>
        <w:t>mogelijk dat dit richting de 20 maanden gaat.</w:t>
      </w:r>
      <w:r w:rsidR="00C1567A" w:rsidRPr="00C1567A">
        <w:rPr>
          <w:rFonts w:ascii="Calibri" w:hAnsi="Calibri" w:cs="Calibri"/>
        </w:rPr>
        <w:t xml:space="preserve"> </w:t>
      </w:r>
      <w:r w:rsidR="00E319FC" w:rsidRPr="004978B6">
        <w:rPr>
          <w:rFonts w:ascii="Calibri" w:hAnsi="Calibri" w:cs="Calibri"/>
        </w:rPr>
        <w:t>Het is belangrijk dat deze cijfers worden gezien als groeps</w:t>
      </w:r>
      <w:r>
        <w:rPr>
          <w:rFonts w:ascii="Calibri" w:hAnsi="Calibri" w:cs="Calibri"/>
        </w:rPr>
        <w:t>cijfers</w:t>
      </w:r>
      <w:r w:rsidR="00E319FC" w:rsidRPr="004978B6">
        <w:rPr>
          <w:rFonts w:ascii="Calibri" w:hAnsi="Calibri" w:cs="Calibri"/>
        </w:rPr>
        <w:t xml:space="preserve"> en niet als voorspelling voor een </w:t>
      </w:r>
      <w:r w:rsidR="00DD374A">
        <w:rPr>
          <w:rFonts w:ascii="Calibri" w:hAnsi="Calibri" w:cs="Calibri"/>
        </w:rPr>
        <w:t xml:space="preserve">specifiek </w:t>
      </w:r>
      <w:r w:rsidR="00E319FC" w:rsidRPr="004978B6">
        <w:rPr>
          <w:rFonts w:ascii="Calibri" w:hAnsi="Calibri" w:cs="Calibri"/>
        </w:rPr>
        <w:t>individueel beloop. Het individuele ziekteverloop kan korter of langer zijn, maar blijft in de regel ernstig en</w:t>
      </w:r>
      <w:r w:rsidR="00DD374A">
        <w:rPr>
          <w:rFonts w:ascii="Calibri" w:hAnsi="Calibri" w:cs="Calibri"/>
        </w:rPr>
        <w:t xml:space="preserve"> snel progressief</w:t>
      </w:r>
      <w:r w:rsidR="00E319FC" w:rsidRPr="004978B6">
        <w:rPr>
          <w:rFonts w:ascii="Calibri" w:hAnsi="Calibri" w:cs="Calibri"/>
        </w:rPr>
        <w:t xml:space="preserve">. De behandeling is </w:t>
      </w:r>
      <w:r>
        <w:rPr>
          <w:rFonts w:ascii="Calibri" w:hAnsi="Calibri" w:cs="Calibri"/>
        </w:rPr>
        <w:t xml:space="preserve">daarmee </w:t>
      </w:r>
      <w:r w:rsidR="00E319FC" w:rsidRPr="004978B6">
        <w:rPr>
          <w:rFonts w:ascii="Calibri" w:hAnsi="Calibri" w:cs="Calibri"/>
        </w:rPr>
        <w:t>palliatief van aard</w:t>
      </w:r>
      <w:r w:rsidR="000D70F1">
        <w:rPr>
          <w:rFonts w:ascii="Calibri" w:hAnsi="Calibri" w:cs="Calibri"/>
        </w:rPr>
        <w:t xml:space="preserve">. </w:t>
      </w:r>
      <w:r w:rsidR="000D70F1">
        <w:rPr>
          <w:rFonts w:ascii="Calibri" w:eastAsia="Times New Roman" w:hAnsi="Calibri" w:cs="Calibri"/>
          <w:kern w:val="0"/>
          <w:lang w:eastAsia="nl-NL"/>
          <w14:ligatures w14:val="none"/>
        </w:rPr>
        <w:t>A</w:t>
      </w:r>
      <w:r w:rsidR="00A81FA9" w:rsidRPr="004978B6">
        <w:rPr>
          <w:rFonts w:ascii="Calibri" w:eastAsia="Times New Roman" w:hAnsi="Calibri" w:cs="Calibri"/>
          <w:kern w:val="0"/>
          <w:lang w:eastAsia="nl-NL"/>
          <w14:ligatures w14:val="none"/>
        </w:rPr>
        <w:t xml:space="preserve">lle patiënten </w:t>
      </w:r>
      <w:r w:rsidR="00A81FA9">
        <w:rPr>
          <w:rFonts w:ascii="Calibri" w:eastAsia="Times New Roman" w:hAnsi="Calibri" w:cs="Calibri"/>
          <w:kern w:val="0"/>
          <w:lang w:eastAsia="nl-NL"/>
          <w14:ligatures w14:val="none"/>
        </w:rPr>
        <w:t xml:space="preserve">met een glioblastoom </w:t>
      </w:r>
      <w:r w:rsidR="00A81FA9" w:rsidRPr="004978B6">
        <w:rPr>
          <w:rFonts w:ascii="Calibri" w:eastAsia="Times New Roman" w:hAnsi="Calibri" w:cs="Calibri"/>
          <w:kern w:val="0"/>
          <w:lang w:eastAsia="nl-NL"/>
          <w14:ligatures w14:val="none"/>
        </w:rPr>
        <w:t xml:space="preserve">overlijden uiteindelijk aan </w:t>
      </w:r>
      <w:r w:rsidR="00A81FA9">
        <w:rPr>
          <w:rFonts w:ascii="Calibri" w:eastAsia="Times New Roman" w:hAnsi="Calibri" w:cs="Calibri"/>
          <w:kern w:val="0"/>
          <w:lang w:eastAsia="nl-NL"/>
          <w14:ligatures w14:val="none"/>
        </w:rPr>
        <w:t>deze aandoening.</w:t>
      </w:r>
    </w:p>
    <w:p w14:paraId="2D31A425" w14:textId="189F8B09" w:rsidR="00E319FC" w:rsidRPr="004978B6" w:rsidRDefault="00E319FC" w:rsidP="00E319FC">
      <w:pPr>
        <w:spacing w:line="276" w:lineRule="auto"/>
        <w:jc w:val="both"/>
        <w:rPr>
          <w:rFonts w:ascii="Calibri" w:hAnsi="Calibri" w:cs="Calibri"/>
          <w:b/>
          <w:bCs/>
        </w:rPr>
      </w:pPr>
      <w:r w:rsidRPr="004978B6">
        <w:rPr>
          <w:rFonts w:ascii="Calibri" w:hAnsi="Calibri" w:cs="Calibri"/>
          <w:b/>
          <w:bCs/>
        </w:rPr>
        <w:t>Controle</w:t>
      </w:r>
      <w:r w:rsidR="000D70F1">
        <w:rPr>
          <w:rFonts w:ascii="Calibri" w:hAnsi="Calibri" w:cs="Calibri"/>
          <w:b/>
          <w:bCs/>
        </w:rPr>
        <w:t>s</w:t>
      </w:r>
      <w:r w:rsidRPr="004978B6">
        <w:rPr>
          <w:rFonts w:ascii="Calibri" w:hAnsi="Calibri" w:cs="Calibri"/>
          <w:b/>
          <w:bCs/>
        </w:rPr>
        <w:t xml:space="preserve"> en</w:t>
      </w:r>
      <w:r w:rsidR="000D70F1">
        <w:rPr>
          <w:rFonts w:ascii="Calibri" w:hAnsi="Calibri" w:cs="Calibri"/>
          <w:b/>
          <w:bCs/>
        </w:rPr>
        <w:t xml:space="preserve"> verdere</w:t>
      </w:r>
      <w:r w:rsidRPr="004978B6">
        <w:rPr>
          <w:rFonts w:ascii="Calibri" w:hAnsi="Calibri" w:cs="Calibri"/>
          <w:b/>
          <w:bCs/>
        </w:rPr>
        <w:t xml:space="preserve"> verloop</w:t>
      </w:r>
    </w:p>
    <w:p w14:paraId="675054AD" w14:textId="7D703FBD" w:rsidR="00E319FC" w:rsidRPr="004978B6" w:rsidRDefault="00E319FC" w:rsidP="00E319FC">
      <w:pPr>
        <w:spacing w:line="276" w:lineRule="auto"/>
        <w:jc w:val="both"/>
        <w:rPr>
          <w:rFonts w:ascii="Calibri" w:hAnsi="Calibri" w:cs="Calibri"/>
        </w:rPr>
      </w:pPr>
      <w:r w:rsidRPr="004978B6">
        <w:rPr>
          <w:rFonts w:ascii="Calibri" w:hAnsi="Calibri" w:cs="Calibri"/>
        </w:rPr>
        <w:t xml:space="preserve">Na behandeling </w:t>
      </w:r>
      <w:r w:rsidR="000D70F1">
        <w:rPr>
          <w:rFonts w:ascii="Calibri" w:hAnsi="Calibri" w:cs="Calibri"/>
        </w:rPr>
        <w:t>volgen</w:t>
      </w:r>
      <w:r w:rsidRPr="004978B6">
        <w:rPr>
          <w:rFonts w:ascii="Calibri" w:hAnsi="Calibri" w:cs="Calibri"/>
        </w:rPr>
        <w:t xml:space="preserve"> regelmatige </w:t>
      </w:r>
      <w:r w:rsidR="000D70F1">
        <w:rPr>
          <w:rFonts w:ascii="Calibri" w:hAnsi="Calibri" w:cs="Calibri"/>
        </w:rPr>
        <w:t>poliklinische afspraken in het ziekenhuis</w:t>
      </w:r>
      <w:r w:rsidRPr="004978B6">
        <w:rPr>
          <w:rFonts w:ascii="Calibri" w:hAnsi="Calibri" w:cs="Calibri"/>
        </w:rPr>
        <w:t xml:space="preserve"> en </w:t>
      </w:r>
      <w:r w:rsidR="000D70F1">
        <w:rPr>
          <w:rFonts w:ascii="Calibri" w:hAnsi="Calibri" w:cs="Calibri"/>
        </w:rPr>
        <w:t xml:space="preserve">eventuele </w:t>
      </w:r>
      <w:r w:rsidRPr="004978B6">
        <w:rPr>
          <w:rFonts w:ascii="Calibri" w:hAnsi="Calibri" w:cs="Calibri"/>
        </w:rPr>
        <w:t xml:space="preserve">MRI-scans. Deze controles laten zien of </w:t>
      </w:r>
      <w:r w:rsidR="00A57288">
        <w:rPr>
          <w:rFonts w:ascii="Calibri" w:hAnsi="Calibri" w:cs="Calibri"/>
        </w:rPr>
        <w:t xml:space="preserve">het glioblastoom </w:t>
      </w:r>
      <w:r w:rsidRPr="004978B6">
        <w:rPr>
          <w:rFonts w:ascii="Calibri" w:hAnsi="Calibri" w:cs="Calibri"/>
        </w:rPr>
        <w:t xml:space="preserve">stabiel blijft of opnieuw groeit. Het ziektebeloop is </w:t>
      </w:r>
      <w:r w:rsidR="000D70F1">
        <w:rPr>
          <w:rFonts w:ascii="Calibri" w:hAnsi="Calibri" w:cs="Calibri"/>
        </w:rPr>
        <w:t xml:space="preserve">vrijwel alle gevallen </w:t>
      </w:r>
      <w:r w:rsidRPr="004978B6">
        <w:rPr>
          <w:rFonts w:ascii="Calibri" w:hAnsi="Calibri" w:cs="Calibri"/>
        </w:rPr>
        <w:t>progressief, wat betekent dat de ziekte ondanks behandeling terugkeert en verergert</w:t>
      </w:r>
      <w:r w:rsidR="00A57288">
        <w:rPr>
          <w:rFonts w:ascii="Calibri" w:hAnsi="Calibri" w:cs="Calibri"/>
        </w:rPr>
        <w:t xml:space="preserve">, </w:t>
      </w:r>
      <w:r w:rsidRPr="004978B6">
        <w:rPr>
          <w:rFonts w:ascii="Calibri" w:hAnsi="Calibri" w:cs="Calibri"/>
        </w:rPr>
        <w:t>meestal binnen maanden. Wanneer dit gebeurt</w:t>
      </w:r>
      <w:r w:rsidR="000D70F1">
        <w:rPr>
          <w:rFonts w:ascii="Calibri" w:hAnsi="Calibri" w:cs="Calibri"/>
        </w:rPr>
        <w:t>,</w:t>
      </w:r>
      <w:r w:rsidRPr="004978B6">
        <w:rPr>
          <w:rFonts w:ascii="Calibri" w:hAnsi="Calibri" w:cs="Calibri"/>
        </w:rPr>
        <w:t xml:space="preserve"> kan soms opnieuw </w:t>
      </w:r>
      <w:r w:rsidR="00A06118">
        <w:rPr>
          <w:rFonts w:ascii="Calibri" w:hAnsi="Calibri" w:cs="Calibri"/>
        </w:rPr>
        <w:t xml:space="preserve">een </w:t>
      </w:r>
      <w:r w:rsidRPr="004978B6">
        <w:rPr>
          <w:rFonts w:ascii="Calibri" w:hAnsi="Calibri" w:cs="Calibri"/>
        </w:rPr>
        <w:t xml:space="preserve">behandeling worden </w:t>
      </w:r>
      <w:r w:rsidR="00A06118">
        <w:rPr>
          <w:rFonts w:ascii="Calibri" w:hAnsi="Calibri" w:cs="Calibri"/>
        </w:rPr>
        <w:t xml:space="preserve">uitgevoerd. </w:t>
      </w:r>
      <w:r w:rsidRPr="004978B6">
        <w:rPr>
          <w:rFonts w:ascii="Calibri" w:hAnsi="Calibri" w:cs="Calibri"/>
        </w:rPr>
        <w:t>Deze behandelingen zijn opnieuw palliatief en niet gericht op genezing.</w:t>
      </w:r>
    </w:p>
    <w:p w14:paraId="08E2B703" w14:textId="77777777" w:rsidR="00E319FC" w:rsidRPr="0044000D" w:rsidRDefault="00E319FC">
      <w:pPr>
        <w:spacing w:line="276" w:lineRule="auto"/>
        <w:jc w:val="both"/>
        <w:rPr>
          <w:rFonts w:asciiTheme="minorHAnsi" w:hAnsiTheme="minorHAnsi" w:cstheme="minorHAnsi"/>
        </w:rPr>
      </w:pPr>
    </w:p>
    <w:sectPr w:rsidR="00E319FC" w:rsidRPr="0044000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DF622" w14:textId="77777777" w:rsidR="000524B7" w:rsidRDefault="000524B7" w:rsidP="000524B7">
      <w:pPr>
        <w:spacing w:line="240" w:lineRule="auto"/>
      </w:pPr>
      <w:r>
        <w:separator/>
      </w:r>
    </w:p>
  </w:endnote>
  <w:endnote w:type="continuationSeparator" w:id="0">
    <w:p w14:paraId="7DA2E4B8" w14:textId="77777777" w:rsidR="000524B7" w:rsidRDefault="000524B7" w:rsidP="000524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12D2" w14:textId="4AEA332D" w:rsidR="000524B7" w:rsidRDefault="000524B7">
    <w:pPr>
      <w:pStyle w:val="Voettekst"/>
    </w:pPr>
    <w:r>
      <w:rPr>
        <w:noProof/>
      </w:rPr>
      <w:drawing>
        <wp:anchor distT="0" distB="0" distL="114300" distR="114300" simplePos="0" relativeHeight="251660288" behindDoc="0" locked="0" layoutInCell="1" allowOverlap="1" wp14:anchorId="163E017D" wp14:editId="657B4123">
          <wp:simplePos x="0" y="0"/>
          <wp:positionH relativeFrom="margin">
            <wp:posOffset>4395470</wp:posOffset>
          </wp:positionH>
          <wp:positionV relativeFrom="paragraph">
            <wp:posOffset>-46355</wp:posOffset>
          </wp:positionV>
          <wp:extent cx="1368425" cy="245110"/>
          <wp:effectExtent l="0" t="0" r="3175" b="2540"/>
          <wp:wrapThrough wrapText="bothSides">
            <wp:wrapPolygon edited="0">
              <wp:start x="0" y="0"/>
              <wp:lineTo x="0" y="20145"/>
              <wp:lineTo x="21349" y="20145"/>
              <wp:lineTo x="21349" y="0"/>
              <wp:lineTo x="0" y="0"/>
            </wp:wrapPolygon>
          </wp:wrapThrough>
          <wp:docPr id="443297074" name="Afbeelding 1" descr="Amsterdam UMC officieel één organis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sterdam UMC officieel één organisatie"/>
                  <pic:cNvPicPr>
                    <a:picLocks noChangeAspect="1" noChangeArrowheads="1"/>
                  </pic:cNvPicPr>
                </pic:nvPicPr>
                <pic:blipFill rotWithShape="1">
                  <a:blip r:embed="rId1">
                    <a:extLst>
                      <a:ext uri="{28A0092B-C50C-407E-A947-70E740481C1C}">
                        <a14:useLocalDpi xmlns:a14="http://schemas.microsoft.com/office/drawing/2010/main" val="0"/>
                      </a:ext>
                    </a:extLst>
                  </a:blip>
                  <a:srcRect l="2976" t="37184" r="2942" b="37531"/>
                  <a:stretch>
                    <a:fillRect/>
                  </a:stretch>
                </pic:blipFill>
                <pic:spPr bwMode="auto">
                  <a:xfrm>
                    <a:off x="0" y="0"/>
                    <a:ext cx="1368425" cy="245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52F0" w14:textId="77777777" w:rsidR="000524B7" w:rsidRDefault="000524B7" w:rsidP="000524B7">
      <w:pPr>
        <w:spacing w:line="240" w:lineRule="auto"/>
      </w:pPr>
      <w:r>
        <w:separator/>
      </w:r>
    </w:p>
  </w:footnote>
  <w:footnote w:type="continuationSeparator" w:id="0">
    <w:p w14:paraId="4EF217EB" w14:textId="77777777" w:rsidR="000524B7" w:rsidRDefault="000524B7" w:rsidP="000524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8728" w14:textId="3FC8A8B4" w:rsidR="000524B7" w:rsidRDefault="000524B7">
    <w:pPr>
      <w:pStyle w:val="Koptekst"/>
    </w:pPr>
    <w:r>
      <w:rPr>
        <w:noProof/>
      </w:rPr>
      <w:drawing>
        <wp:anchor distT="0" distB="0" distL="114300" distR="114300" simplePos="0" relativeHeight="251659264" behindDoc="0" locked="0" layoutInCell="1" allowOverlap="1" wp14:anchorId="0484E30C" wp14:editId="65F5C69A">
          <wp:simplePos x="0" y="0"/>
          <wp:positionH relativeFrom="margin">
            <wp:posOffset>2719705</wp:posOffset>
          </wp:positionH>
          <wp:positionV relativeFrom="paragraph">
            <wp:posOffset>-125730</wp:posOffset>
          </wp:positionV>
          <wp:extent cx="255905" cy="304800"/>
          <wp:effectExtent l="0" t="0" r="0" b="0"/>
          <wp:wrapThrough wrapText="bothSides">
            <wp:wrapPolygon edited="0">
              <wp:start x="4824" y="0"/>
              <wp:lineTo x="0" y="0"/>
              <wp:lineTo x="0" y="17550"/>
              <wp:lineTo x="1608" y="20250"/>
              <wp:lineTo x="17687" y="20250"/>
              <wp:lineTo x="19295" y="17550"/>
              <wp:lineTo x="19295" y="0"/>
              <wp:lineTo x="14471" y="0"/>
              <wp:lineTo x="4824" y="0"/>
            </wp:wrapPolygon>
          </wp:wrapThrough>
          <wp:docPr id="2" name="Afbeelding 1" descr="Ondersteuning bij ingebruikname IFS Ultimo in het Amsterdam UMC - Medi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steuning bij ingebruikname IFS Ultimo in het Amsterdam UMC - Meditain"/>
                  <pic:cNvPicPr>
                    <a:picLocks noChangeAspect="1" noChangeArrowheads="1"/>
                  </pic:cNvPicPr>
                </pic:nvPicPr>
                <pic:blipFill rotWithShape="1">
                  <a:blip r:embed="rId1">
                    <a:extLst>
                      <a:ext uri="{28A0092B-C50C-407E-A947-70E740481C1C}">
                        <a14:useLocalDpi xmlns:a14="http://schemas.microsoft.com/office/drawing/2010/main" val="0"/>
                      </a:ext>
                    </a:extLst>
                  </a:blip>
                  <a:srcRect l="21993" r="22607" b="28108"/>
                  <a:stretch>
                    <a:fillRect/>
                  </a:stretch>
                </pic:blipFill>
                <pic:spPr bwMode="auto">
                  <a:xfrm>
                    <a:off x="0" y="0"/>
                    <a:ext cx="255905" cy="30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2BBC"/>
    <w:multiLevelType w:val="hybridMultilevel"/>
    <w:tmpl w:val="1CB488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3953F5"/>
    <w:multiLevelType w:val="multilevel"/>
    <w:tmpl w:val="56E4F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83376"/>
    <w:multiLevelType w:val="multilevel"/>
    <w:tmpl w:val="03507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FA524A"/>
    <w:multiLevelType w:val="multilevel"/>
    <w:tmpl w:val="56E4F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560D4D"/>
    <w:multiLevelType w:val="multilevel"/>
    <w:tmpl w:val="D68E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FC03032"/>
    <w:multiLevelType w:val="multilevel"/>
    <w:tmpl w:val="62D6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3713341"/>
    <w:multiLevelType w:val="multilevel"/>
    <w:tmpl w:val="0568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F90B37"/>
    <w:multiLevelType w:val="multilevel"/>
    <w:tmpl w:val="F82A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10F1FB5"/>
    <w:multiLevelType w:val="multilevel"/>
    <w:tmpl w:val="207C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5"/>
  </w:num>
  <w:num w:numId="2" w16cid:durableId="1026445243">
    <w:abstractNumId w:val="8"/>
  </w:num>
  <w:num w:numId="3" w16cid:durableId="593171272">
    <w:abstractNumId w:val="11"/>
  </w:num>
  <w:num w:numId="4" w16cid:durableId="1008337569">
    <w:abstractNumId w:val="6"/>
  </w:num>
  <w:num w:numId="5" w16cid:durableId="1200053308">
    <w:abstractNumId w:val="13"/>
  </w:num>
  <w:num w:numId="6" w16cid:durableId="2086148160">
    <w:abstractNumId w:val="6"/>
  </w:num>
  <w:num w:numId="7" w16cid:durableId="108204942">
    <w:abstractNumId w:val="5"/>
  </w:num>
  <w:num w:numId="8" w16cid:durableId="1159425561">
    <w:abstractNumId w:val="8"/>
  </w:num>
  <w:num w:numId="9" w16cid:durableId="517307843">
    <w:abstractNumId w:val="11"/>
  </w:num>
  <w:num w:numId="10" w16cid:durableId="1375159396">
    <w:abstractNumId w:val="8"/>
  </w:num>
  <w:num w:numId="11" w16cid:durableId="1855998875">
    <w:abstractNumId w:val="8"/>
  </w:num>
  <w:num w:numId="12" w16cid:durableId="888762083">
    <w:abstractNumId w:val="11"/>
  </w:num>
  <w:num w:numId="13" w16cid:durableId="1421874605">
    <w:abstractNumId w:val="11"/>
  </w:num>
  <w:num w:numId="14" w16cid:durableId="2034304253">
    <w:abstractNumId w:val="6"/>
  </w:num>
  <w:num w:numId="15" w16cid:durableId="244612863">
    <w:abstractNumId w:val="6"/>
  </w:num>
  <w:num w:numId="16" w16cid:durableId="1683697826">
    <w:abstractNumId w:val="6"/>
  </w:num>
  <w:num w:numId="17" w16cid:durableId="1427270423">
    <w:abstractNumId w:val="13"/>
  </w:num>
  <w:num w:numId="18" w16cid:durableId="1286042416">
    <w:abstractNumId w:val="5"/>
  </w:num>
  <w:num w:numId="19" w16cid:durableId="322970271">
    <w:abstractNumId w:val="8"/>
  </w:num>
  <w:num w:numId="20" w16cid:durableId="616446539">
    <w:abstractNumId w:val="11"/>
  </w:num>
  <w:num w:numId="21" w16cid:durableId="1937398501">
    <w:abstractNumId w:val="8"/>
  </w:num>
  <w:num w:numId="22" w16cid:durableId="1575697738">
    <w:abstractNumId w:val="8"/>
  </w:num>
  <w:num w:numId="23" w16cid:durableId="1820882858">
    <w:abstractNumId w:val="11"/>
  </w:num>
  <w:num w:numId="24" w16cid:durableId="517737764">
    <w:abstractNumId w:val="11"/>
  </w:num>
  <w:num w:numId="25" w16cid:durableId="1748528906">
    <w:abstractNumId w:val="6"/>
  </w:num>
  <w:num w:numId="26" w16cid:durableId="1343433185">
    <w:abstractNumId w:val="6"/>
  </w:num>
  <w:num w:numId="27" w16cid:durableId="1574968135">
    <w:abstractNumId w:val="6"/>
  </w:num>
  <w:num w:numId="28" w16cid:durableId="714815390">
    <w:abstractNumId w:val="13"/>
  </w:num>
  <w:num w:numId="29" w16cid:durableId="946811711">
    <w:abstractNumId w:val="6"/>
  </w:num>
  <w:num w:numId="30" w16cid:durableId="996882843">
    <w:abstractNumId w:val="6"/>
  </w:num>
  <w:num w:numId="31" w16cid:durableId="1606185036">
    <w:abstractNumId w:val="13"/>
  </w:num>
  <w:num w:numId="32" w16cid:durableId="1115752548">
    <w:abstractNumId w:val="6"/>
  </w:num>
  <w:num w:numId="33" w16cid:durableId="108551630">
    <w:abstractNumId w:val="6"/>
  </w:num>
  <w:num w:numId="34" w16cid:durableId="1409107347">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6"/>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907641699">
    <w:abstractNumId w:val="4"/>
  </w:num>
  <w:num w:numId="40" w16cid:durableId="1743478887">
    <w:abstractNumId w:val="10"/>
  </w:num>
  <w:num w:numId="41" w16cid:durableId="1146047533">
    <w:abstractNumId w:val="7"/>
  </w:num>
  <w:num w:numId="42" w16cid:durableId="1534730731">
    <w:abstractNumId w:val="2"/>
  </w:num>
  <w:num w:numId="43" w16cid:durableId="1686638000">
    <w:abstractNumId w:val="12"/>
  </w:num>
  <w:num w:numId="44" w16cid:durableId="1211266530">
    <w:abstractNumId w:val="9"/>
  </w:num>
  <w:num w:numId="45" w16cid:durableId="404038458">
    <w:abstractNumId w:val="3"/>
  </w:num>
  <w:num w:numId="46" w16cid:durableId="43674594">
    <w:abstractNumId w:val="0"/>
  </w:num>
  <w:num w:numId="47" w16cid:durableId="20822354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4B7"/>
    <w:rsid w:val="00035FFD"/>
    <w:rsid w:val="000524B7"/>
    <w:rsid w:val="00054034"/>
    <w:rsid w:val="000C7BC2"/>
    <w:rsid w:val="000D70F1"/>
    <w:rsid w:val="00106358"/>
    <w:rsid w:val="001A71D9"/>
    <w:rsid w:val="001D5F84"/>
    <w:rsid w:val="00225B02"/>
    <w:rsid w:val="00226B99"/>
    <w:rsid w:val="002314B7"/>
    <w:rsid w:val="002A330C"/>
    <w:rsid w:val="002F52E6"/>
    <w:rsid w:val="0044000D"/>
    <w:rsid w:val="00476101"/>
    <w:rsid w:val="00476272"/>
    <w:rsid w:val="004E10E2"/>
    <w:rsid w:val="004E1EB7"/>
    <w:rsid w:val="00505539"/>
    <w:rsid w:val="00506189"/>
    <w:rsid w:val="005147C8"/>
    <w:rsid w:val="0056775D"/>
    <w:rsid w:val="00581B3F"/>
    <w:rsid w:val="005B244D"/>
    <w:rsid w:val="005B2AF3"/>
    <w:rsid w:val="005E35DF"/>
    <w:rsid w:val="005E4B36"/>
    <w:rsid w:val="006312E6"/>
    <w:rsid w:val="00650384"/>
    <w:rsid w:val="00664715"/>
    <w:rsid w:val="006B01C5"/>
    <w:rsid w:val="006E1286"/>
    <w:rsid w:val="007861AB"/>
    <w:rsid w:val="007D0955"/>
    <w:rsid w:val="007E2A4D"/>
    <w:rsid w:val="00821D64"/>
    <w:rsid w:val="00827423"/>
    <w:rsid w:val="00840A00"/>
    <w:rsid w:val="008A503A"/>
    <w:rsid w:val="008B5BD2"/>
    <w:rsid w:val="00915C38"/>
    <w:rsid w:val="0092318C"/>
    <w:rsid w:val="00944185"/>
    <w:rsid w:val="00955404"/>
    <w:rsid w:val="009B60D0"/>
    <w:rsid w:val="00A06118"/>
    <w:rsid w:val="00A34406"/>
    <w:rsid w:val="00A57288"/>
    <w:rsid w:val="00A74732"/>
    <w:rsid w:val="00A81FA9"/>
    <w:rsid w:val="00AD3036"/>
    <w:rsid w:val="00B42813"/>
    <w:rsid w:val="00B938CF"/>
    <w:rsid w:val="00BB0BD6"/>
    <w:rsid w:val="00C1567A"/>
    <w:rsid w:val="00C1745E"/>
    <w:rsid w:val="00CF0BFA"/>
    <w:rsid w:val="00D66FC4"/>
    <w:rsid w:val="00DD374A"/>
    <w:rsid w:val="00DD4C41"/>
    <w:rsid w:val="00DF6498"/>
    <w:rsid w:val="00E1608E"/>
    <w:rsid w:val="00E1684F"/>
    <w:rsid w:val="00E319FC"/>
    <w:rsid w:val="00E366D2"/>
    <w:rsid w:val="00E55BEF"/>
    <w:rsid w:val="00EF4E69"/>
    <w:rsid w:val="00F16DF5"/>
    <w:rsid w:val="00F366EF"/>
    <w:rsid w:val="00F63D9D"/>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D5C09B"/>
  <w15:chartTrackingRefBased/>
  <w15:docId w15:val="{5D4E973B-CA5B-4519-BCE9-85D08BB9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0524B7"/>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0524B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0524B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0524B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0524B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0524B7"/>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0524B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0524B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0524B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0524B7"/>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0524B7"/>
    <w:rPr>
      <w:i/>
      <w:iCs/>
      <w:color w:val="365F91" w:themeColor="accent1" w:themeShade="BF"/>
    </w:rPr>
  </w:style>
  <w:style w:type="paragraph" w:styleId="Duidelijkcitaat">
    <w:name w:val="Intense Quote"/>
    <w:basedOn w:val="Standaard"/>
    <w:next w:val="Standaard"/>
    <w:link w:val="DuidelijkcitaatChar"/>
    <w:uiPriority w:val="30"/>
    <w:rsid w:val="000524B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0524B7"/>
    <w:rPr>
      <w:rFonts w:ascii="Trebuchet MS" w:hAnsi="Trebuchet MS"/>
      <w:i/>
      <w:iCs/>
      <w:color w:val="365F91" w:themeColor="accent1" w:themeShade="BF"/>
    </w:rPr>
  </w:style>
  <w:style w:type="character" w:styleId="Intensieveverwijzing">
    <w:name w:val="Intense Reference"/>
    <w:basedOn w:val="Standaardalinea-lettertype"/>
    <w:uiPriority w:val="32"/>
    <w:rsid w:val="000524B7"/>
    <w:rPr>
      <w:b/>
      <w:bCs/>
      <w:smallCaps/>
      <w:color w:val="365F91" w:themeColor="accent1" w:themeShade="BF"/>
      <w:spacing w:val="5"/>
    </w:rPr>
  </w:style>
  <w:style w:type="character" w:styleId="Hyperlink">
    <w:name w:val="Hyperlink"/>
    <w:basedOn w:val="Standaardalinea-lettertype"/>
    <w:uiPriority w:val="99"/>
    <w:unhideWhenUsed/>
    <w:rsid w:val="000524B7"/>
    <w:rPr>
      <w:color w:val="0000FF" w:themeColor="hyperlink"/>
      <w:u w:val="single"/>
    </w:rPr>
  </w:style>
  <w:style w:type="character" w:styleId="Onopgelostemelding">
    <w:name w:val="Unresolved Mention"/>
    <w:basedOn w:val="Standaardalinea-lettertype"/>
    <w:uiPriority w:val="99"/>
    <w:semiHidden/>
    <w:unhideWhenUsed/>
    <w:rsid w:val="000524B7"/>
    <w:rPr>
      <w:color w:val="605E5C"/>
      <w:shd w:val="clear" w:color="auto" w:fill="E1DFDD"/>
    </w:rPr>
  </w:style>
  <w:style w:type="paragraph" w:styleId="Koptekst">
    <w:name w:val="header"/>
    <w:basedOn w:val="Standaard"/>
    <w:link w:val="KoptekstChar"/>
    <w:uiPriority w:val="99"/>
    <w:unhideWhenUsed/>
    <w:rsid w:val="000524B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524B7"/>
    <w:rPr>
      <w:rFonts w:ascii="Trebuchet MS" w:hAnsi="Trebuchet MS"/>
    </w:rPr>
  </w:style>
  <w:style w:type="paragraph" w:styleId="Voettekst">
    <w:name w:val="footer"/>
    <w:basedOn w:val="Standaard"/>
    <w:link w:val="VoettekstChar"/>
    <w:uiPriority w:val="99"/>
    <w:unhideWhenUsed/>
    <w:rsid w:val="000524B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524B7"/>
    <w:rPr>
      <w:rFonts w:ascii="Trebuchet MS" w:hAnsi="Trebuchet MS"/>
    </w:rPr>
  </w:style>
  <w:style w:type="character" w:styleId="Verwijzingopmerking">
    <w:name w:val="annotation reference"/>
    <w:basedOn w:val="Standaardalinea-lettertype"/>
    <w:uiPriority w:val="99"/>
    <w:semiHidden/>
    <w:unhideWhenUsed/>
    <w:rsid w:val="000524B7"/>
    <w:rPr>
      <w:sz w:val="16"/>
      <w:szCs w:val="16"/>
    </w:rPr>
  </w:style>
  <w:style w:type="paragraph" w:styleId="Tekstopmerking">
    <w:name w:val="annotation text"/>
    <w:basedOn w:val="Standaard"/>
    <w:link w:val="TekstopmerkingChar"/>
    <w:uiPriority w:val="99"/>
    <w:unhideWhenUsed/>
    <w:rsid w:val="000524B7"/>
    <w:pPr>
      <w:spacing w:line="240" w:lineRule="auto"/>
    </w:pPr>
  </w:style>
  <w:style w:type="character" w:customStyle="1" w:styleId="TekstopmerkingChar">
    <w:name w:val="Tekst opmerking Char"/>
    <w:basedOn w:val="Standaardalinea-lettertype"/>
    <w:link w:val="Tekstopmerking"/>
    <w:uiPriority w:val="99"/>
    <w:rsid w:val="000524B7"/>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0524B7"/>
    <w:rPr>
      <w:b/>
      <w:bCs/>
    </w:rPr>
  </w:style>
  <w:style w:type="character" w:customStyle="1" w:styleId="OnderwerpvanopmerkingChar">
    <w:name w:val="Onderwerp van opmerking Char"/>
    <w:basedOn w:val="TekstopmerkingChar"/>
    <w:link w:val="Onderwerpvanopmerking"/>
    <w:uiPriority w:val="99"/>
    <w:semiHidden/>
    <w:rsid w:val="000524B7"/>
    <w:rPr>
      <w:rFonts w:ascii="Trebuchet MS" w:hAnsi="Trebuchet MS"/>
      <w:b/>
      <w:bCs/>
    </w:rPr>
  </w:style>
  <w:style w:type="table" w:styleId="Tabelraster">
    <w:name w:val="Table Grid"/>
    <w:basedOn w:val="Standaardtabel"/>
    <w:uiPriority w:val="59"/>
    <w:rsid w:val="00F16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7861AB"/>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54102">
      <w:bodyDiv w:val="1"/>
      <w:marLeft w:val="0"/>
      <w:marRight w:val="0"/>
      <w:marTop w:val="0"/>
      <w:marBottom w:val="0"/>
      <w:divBdr>
        <w:top w:val="none" w:sz="0" w:space="0" w:color="auto"/>
        <w:left w:val="none" w:sz="0" w:space="0" w:color="auto"/>
        <w:bottom w:val="none" w:sz="0" w:space="0" w:color="auto"/>
        <w:right w:val="none" w:sz="0" w:space="0" w:color="auto"/>
      </w:divBdr>
      <w:divsChild>
        <w:div w:id="1513956496">
          <w:marLeft w:val="0"/>
          <w:marRight w:val="0"/>
          <w:marTop w:val="0"/>
          <w:marBottom w:val="0"/>
          <w:divBdr>
            <w:top w:val="none" w:sz="0" w:space="0" w:color="auto"/>
            <w:left w:val="none" w:sz="0" w:space="0" w:color="auto"/>
            <w:bottom w:val="none" w:sz="0" w:space="0" w:color="auto"/>
            <w:right w:val="none" w:sz="0" w:space="0" w:color="auto"/>
          </w:divBdr>
        </w:div>
        <w:div w:id="992367495">
          <w:marLeft w:val="0"/>
          <w:marRight w:val="0"/>
          <w:marTop w:val="0"/>
          <w:marBottom w:val="0"/>
          <w:divBdr>
            <w:top w:val="none" w:sz="0" w:space="0" w:color="auto"/>
            <w:left w:val="none" w:sz="0" w:space="0" w:color="auto"/>
            <w:bottom w:val="none" w:sz="0" w:space="0" w:color="auto"/>
            <w:right w:val="none" w:sz="0" w:space="0" w:color="auto"/>
          </w:divBdr>
        </w:div>
      </w:divsChild>
    </w:div>
    <w:div w:id="206382927">
      <w:bodyDiv w:val="1"/>
      <w:marLeft w:val="0"/>
      <w:marRight w:val="0"/>
      <w:marTop w:val="0"/>
      <w:marBottom w:val="0"/>
      <w:divBdr>
        <w:top w:val="none" w:sz="0" w:space="0" w:color="auto"/>
        <w:left w:val="none" w:sz="0" w:space="0" w:color="auto"/>
        <w:bottom w:val="none" w:sz="0" w:space="0" w:color="auto"/>
        <w:right w:val="none" w:sz="0" w:space="0" w:color="auto"/>
      </w:divBdr>
    </w:div>
    <w:div w:id="237060041">
      <w:bodyDiv w:val="1"/>
      <w:marLeft w:val="0"/>
      <w:marRight w:val="0"/>
      <w:marTop w:val="0"/>
      <w:marBottom w:val="0"/>
      <w:divBdr>
        <w:top w:val="none" w:sz="0" w:space="0" w:color="auto"/>
        <w:left w:val="none" w:sz="0" w:space="0" w:color="auto"/>
        <w:bottom w:val="none" w:sz="0" w:space="0" w:color="auto"/>
        <w:right w:val="none" w:sz="0" w:space="0" w:color="auto"/>
      </w:divBdr>
      <w:divsChild>
        <w:div w:id="498619614">
          <w:marLeft w:val="0"/>
          <w:marRight w:val="0"/>
          <w:marTop w:val="0"/>
          <w:marBottom w:val="0"/>
          <w:divBdr>
            <w:top w:val="none" w:sz="0" w:space="0" w:color="auto"/>
            <w:left w:val="none" w:sz="0" w:space="0" w:color="auto"/>
            <w:bottom w:val="none" w:sz="0" w:space="0" w:color="auto"/>
            <w:right w:val="none" w:sz="0" w:space="0" w:color="auto"/>
          </w:divBdr>
        </w:div>
        <w:div w:id="226034789">
          <w:marLeft w:val="0"/>
          <w:marRight w:val="0"/>
          <w:marTop w:val="0"/>
          <w:marBottom w:val="0"/>
          <w:divBdr>
            <w:top w:val="none" w:sz="0" w:space="0" w:color="auto"/>
            <w:left w:val="none" w:sz="0" w:space="0" w:color="auto"/>
            <w:bottom w:val="none" w:sz="0" w:space="0" w:color="auto"/>
            <w:right w:val="none" w:sz="0" w:space="0" w:color="auto"/>
          </w:divBdr>
        </w:div>
      </w:divsChild>
    </w:div>
    <w:div w:id="363095380">
      <w:bodyDiv w:val="1"/>
      <w:marLeft w:val="0"/>
      <w:marRight w:val="0"/>
      <w:marTop w:val="0"/>
      <w:marBottom w:val="0"/>
      <w:divBdr>
        <w:top w:val="none" w:sz="0" w:space="0" w:color="auto"/>
        <w:left w:val="none" w:sz="0" w:space="0" w:color="auto"/>
        <w:bottom w:val="none" w:sz="0" w:space="0" w:color="auto"/>
        <w:right w:val="none" w:sz="0" w:space="0" w:color="auto"/>
      </w:divBdr>
    </w:div>
    <w:div w:id="547300204">
      <w:bodyDiv w:val="1"/>
      <w:marLeft w:val="0"/>
      <w:marRight w:val="0"/>
      <w:marTop w:val="0"/>
      <w:marBottom w:val="0"/>
      <w:divBdr>
        <w:top w:val="none" w:sz="0" w:space="0" w:color="auto"/>
        <w:left w:val="none" w:sz="0" w:space="0" w:color="auto"/>
        <w:bottom w:val="none" w:sz="0" w:space="0" w:color="auto"/>
        <w:right w:val="none" w:sz="0" w:space="0" w:color="auto"/>
      </w:divBdr>
      <w:divsChild>
        <w:div w:id="755127424">
          <w:marLeft w:val="0"/>
          <w:marRight w:val="0"/>
          <w:marTop w:val="0"/>
          <w:marBottom w:val="0"/>
          <w:divBdr>
            <w:top w:val="none" w:sz="0" w:space="0" w:color="auto"/>
            <w:left w:val="none" w:sz="0" w:space="0" w:color="auto"/>
            <w:bottom w:val="none" w:sz="0" w:space="0" w:color="auto"/>
            <w:right w:val="none" w:sz="0" w:space="0" w:color="auto"/>
          </w:divBdr>
          <w:divsChild>
            <w:div w:id="1808666223">
              <w:marLeft w:val="0"/>
              <w:marRight w:val="0"/>
              <w:marTop w:val="0"/>
              <w:marBottom w:val="0"/>
              <w:divBdr>
                <w:top w:val="none" w:sz="0" w:space="0" w:color="auto"/>
                <w:left w:val="none" w:sz="0" w:space="0" w:color="auto"/>
                <w:bottom w:val="none" w:sz="0" w:space="0" w:color="auto"/>
                <w:right w:val="single" w:sz="6" w:space="8" w:color="CCCCCC"/>
              </w:divBdr>
            </w:div>
            <w:div w:id="833644305">
              <w:marLeft w:val="0"/>
              <w:marRight w:val="0"/>
              <w:marTop w:val="0"/>
              <w:marBottom w:val="0"/>
              <w:divBdr>
                <w:top w:val="none" w:sz="0" w:space="0" w:color="auto"/>
                <w:left w:val="none" w:sz="0" w:space="0" w:color="auto"/>
                <w:bottom w:val="none" w:sz="0" w:space="0" w:color="auto"/>
                <w:right w:val="none" w:sz="0" w:space="0" w:color="auto"/>
              </w:divBdr>
            </w:div>
          </w:divsChild>
        </w:div>
        <w:div w:id="246773743">
          <w:marLeft w:val="0"/>
          <w:marRight w:val="0"/>
          <w:marTop w:val="0"/>
          <w:marBottom w:val="0"/>
          <w:divBdr>
            <w:top w:val="none" w:sz="0" w:space="0" w:color="auto"/>
            <w:left w:val="none" w:sz="0" w:space="0" w:color="auto"/>
            <w:bottom w:val="none" w:sz="0" w:space="0" w:color="auto"/>
            <w:right w:val="none" w:sz="0" w:space="0" w:color="auto"/>
          </w:divBdr>
          <w:divsChild>
            <w:div w:id="1656060572">
              <w:marLeft w:val="0"/>
              <w:marRight w:val="0"/>
              <w:marTop w:val="0"/>
              <w:marBottom w:val="0"/>
              <w:divBdr>
                <w:top w:val="none" w:sz="0" w:space="0" w:color="auto"/>
                <w:left w:val="none" w:sz="0" w:space="0" w:color="auto"/>
                <w:bottom w:val="none" w:sz="0" w:space="0" w:color="auto"/>
                <w:right w:val="single" w:sz="6" w:space="8" w:color="CCCCCC"/>
              </w:divBdr>
            </w:div>
            <w:div w:id="140248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705585">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1696038044">
      <w:bodyDiv w:val="1"/>
      <w:marLeft w:val="0"/>
      <w:marRight w:val="0"/>
      <w:marTop w:val="0"/>
      <w:marBottom w:val="0"/>
      <w:divBdr>
        <w:top w:val="none" w:sz="0" w:space="0" w:color="auto"/>
        <w:left w:val="none" w:sz="0" w:space="0" w:color="auto"/>
        <w:bottom w:val="none" w:sz="0" w:space="0" w:color="auto"/>
        <w:right w:val="none" w:sz="0" w:space="0" w:color="auto"/>
      </w:divBdr>
      <w:divsChild>
        <w:div w:id="2128766692">
          <w:marLeft w:val="0"/>
          <w:marRight w:val="0"/>
          <w:marTop w:val="0"/>
          <w:marBottom w:val="0"/>
          <w:divBdr>
            <w:top w:val="none" w:sz="0" w:space="0" w:color="auto"/>
            <w:left w:val="none" w:sz="0" w:space="0" w:color="auto"/>
            <w:bottom w:val="none" w:sz="0" w:space="0" w:color="auto"/>
            <w:right w:val="none" w:sz="0" w:space="0" w:color="auto"/>
          </w:divBdr>
        </w:div>
        <w:div w:id="1832090625">
          <w:marLeft w:val="0"/>
          <w:marRight w:val="0"/>
          <w:marTop w:val="0"/>
          <w:marBottom w:val="0"/>
          <w:divBdr>
            <w:top w:val="none" w:sz="0" w:space="0" w:color="auto"/>
            <w:left w:val="none" w:sz="0" w:space="0" w:color="auto"/>
            <w:bottom w:val="none" w:sz="0" w:space="0" w:color="auto"/>
            <w:right w:val="none" w:sz="0" w:space="0" w:color="auto"/>
          </w:divBdr>
        </w:div>
      </w:divsChild>
    </w:div>
    <w:div w:id="1827548996">
      <w:bodyDiv w:val="1"/>
      <w:marLeft w:val="0"/>
      <w:marRight w:val="0"/>
      <w:marTop w:val="0"/>
      <w:marBottom w:val="0"/>
      <w:divBdr>
        <w:top w:val="none" w:sz="0" w:space="0" w:color="auto"/>
        <w:left w:val="none" w:sz="0" w:space="0" w:color="auto"/>
        <w:bottom w:val="none" w:sz="0" w:space="0" w:color="auto"/>
        <w:right w:val="none" w:sz="0" w:space="0" w:color="auto"/>
      </w:divBdr>
      <w:divsChild>
        <w:div w:id="1616280657">
          <w:marLeft w:val="0"/>
          <w:marRight w:val="0"/>
          <w:marTop w:val="0"/>
          <w:marBottom w:val="0"/>
          <w:divBdr>
            <w:top w:val="none" w:sz="0" w:space="0" w:color="auto"/>
            <w:left w:val="none" w:sz="0" w:space="0" w:color="auto"/>
            <w:bottom w:val="none" w:sz="0" w:space="0" w:color="auto"/>
            <w:right w:val="none" w:sz="0" w:space="0" w:color="auto"/>
          </w:divBdr>
        </w:div>
        <w:div w:id="1562598706">
          <w:marLeft w:val="0"/>
          <w:marRight w:val="0"/>
          <w:marTop w:val="0"/>
          <w:marBottom w:val="0"/>
          <w:divBdr>
            <w:top w:val="none" w:sz="0" w:space="0" w:color="auto"/>
            <w:left w:val="none" w:sz="0" w:space="0" w:color="auto"/>
            <w:bottom w:val="none" w:sz="0" w:space="0" w:color="auto"/>
            <w:right w:val="none" w:sz="0" w:space="0" w:color="auto"/>
          </w:divBdr>
        </w:div>
      </w:divsChild>
    </w:div>
    <w:div w:id="212784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233EB2-64DC-4406-8894-6E9FA12C89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1388</Words>
  <Characters>7639</Characters>
  <Application>Microsoft Office Word</Application>
  <DocSecurity>4</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Bertens, J.P.F. (Joost)</dc:creator>
  <cp:keywords/>
  <dc:description/>
  <cp:lastModifiedBy>Bertens, J.P.F. (Joost)</cp:lastModifiedBy>
  <cp:revision>2</cp:revision>
  <dcterms:created xsi:type="dcterms:W3CDTF">2026-06-29T12:45:00Z</dcterms:created>
  <dcterms:modified xsi:type="dcterms:W3CDTF">2026-06-29T12:45:00Z</dcterms:modified>
</cp:coreProperties>
</file>